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B5CB0" w14:textId="77777777" w:rsidR="00F208A2" w:rsidRPr="00B9044D" w:rsidRDefault="00F208A2" w:rsidP="005B17FA">
      <w:pPr>
        <w:pStyle w:val="Body"/>
        <w:spacing w:after="0" w:line="240" w:lineRule="auto"/>
        <w:jc w:val="both"/>
        <w:rPr>
          <w:b/>
          <w:bCs/>
          <w:color w:val="000000" w:themeColor="text1"/>
          <w:u w:color="000000" w:themeColor="text1"/>
        </w:rPr>
      </w:pPr>
      <w:r w:rsidRPr="00B9044D">
        <w:rPr>
          <w:b/>
          <w:bCs/>
          <w:color w:val="000000" w:themeColor="text1"/>
          <w:u w:color="000000" w:themeColor="text1"/>
        </w:rPr>
        <w:t xml:space="preserve">CONFIDENTIALITY IN </w:t>
      </w:r>
      <w:r w:rsidR="00C12460" w:rsidRPr="00B9044D">
        <w:rPr>
          <w:b/>
          <w:bCs/>
          <w:color w:val="000000" w:themeColor="text1"/>
          <w:u w:color="000000" w:themeColor="text1"/>
        </w:rPr>
        <w:t xml:space="preserve">A </w:t>
      </w:r>
      <w:r w:rsidRPr="00B9044D">
        <w:rPr>
          <w:b/>
          <w:bCs/>
          <w:color w:val="000000" w:themeColor="text1"/>
          <w:u w:color="000000" w:themeColor="text1"/>
        </w:rPr>
        <w:t>WELFARE</w:t>
      </w:r>
      <w:r w:rsidR="00C12460" w:rsidRPr="00B9044D">
        <w:rPr>
          <w:b/>
          <w:bCs/>
          <w:color w:val="000000" w:themeColor="text1"/>
          <w:u w:color="000000" w:themeColor="text1"/>
        </w:rPr>
        <w:t xml:space="preserve"> CONTEXT</w:t>
      </w:r>
    </w:p>
    <w:p w14:paraId="65AF8B06" w14:textId="77777777" w:rsidR="00F208A2" w:rsidRPr="00B9044D" w:rsidRDefault="00F208A2" w:rsidP="005B17FA">
      <w:pPr>
        <w:pStyle w:val="Body"/>
        <w:spacing w:after="0" w:line="240" w:lineRule="auto"/>
        <w:jc w:val="both"/>
        <w:rPr>
          <w:b/>
          <w:bCs/>
          <w:color w:val="000000" w:themeColor="text1"/>
          <w:u w:color="000000" w:themeColor="text1"/>
        </w:rPr>
      </w:pPr>
    </w:p>
    <w:p w14:paraId="1A756323" w14:textId="7C7495D0" w:rsidR="009C4B13" w:rsidRPr="00B9044D" w:rsidRDefault="00F27B81" w:rsidP="005B17FA">
      <w:pPr>
        <w:pStyle w:val="Body"/>
        <w:spacing w:after="0" w:line="240" w:lineRule="auto"/>
        <w:jc w:val="both"/>
        <w:rPr>
          <w:b/>
          <w:bCs/>
          <w:color w:val="000000" w:themeColor="text1"/>
          <w:u w:color="000000" w:themeColor="text1"/>
        </w:rPr>
      </w:pPr>
      <w:r w:rsidRPr="00B9044D">
        <w:rPr>
          <w:b/>
          <w:bCs/>
          <w:color w:val="000000" w:themeColor="text1"/>
          <w:u w:color="000000" w:themeColor="text1"/>
        </w:rPr>
        <w:t xml:space="preserve">Guidance for Tutors and Tutorial </w:t>
      </w:r>
      <w:r w:rsidR="00C12460" w:rsidRPr="00B9044D">
        <w:rPr>
          <w:b/>
          <w:bCs/>
          <w:color w:val="000000" w:themeColor="text1"/>
          <w:u w:color="000000" w:themeColor="text1"/>
        </w:rPr>
        <w:t>Office S</w:t>
      </w:r>
      <w:r w:rsidRPr="00B9044D">
        <w:rPr>
          <w:b/>
          <w:bCs/>
          <w:color w:val="000000" w:themeColor="text1"/>
          <w:u w:color="000000" w:themeColor="text1"/>
        </w:rPr>
        <w:t xml:space="preserve">taff on </w:t>
      </w:r>
      <w:r w:rsidR="00B10676" w:rsidRPr="00B9044D">
        <w:rPr>
          <w:b/>
          <w:bCs/>
          <w:color w:val="000000" w:themeColor="text1"/>
          <w:u w:color="000000" w:themeColor="text1"/>
        </w:rPr>
        <w:t>Good</w:t>
      </w:r>
      <w:r w:rsidRPr="00B9044D">
        <w:rPr>
          <w:b/>
          <w:bCs/>
          <w:color w:val="000000" w:themeColor="text1"/>
          <w:u w:color="000000" w:themeColor="text1"/>
        </w:rPr>
        <w:t xml:space="preserve"> Practice Arrangements for Confidentiality &amp; Record Keeping relating to Student Health and Welfare Matters</w:t>
      </w:r>
    </w:p>
    <w:p w14:paraId="2468F628" w14:textId="77777777" w:rsidR="00F208A2" w:rsidRPr="00B9044D" w:rsidRDefault="00F208A2" w:rsidP="005B17FA">
      <w:pPr>
        <w:pStyle w:val="Body"/>
        <w:spacing w:after="0" w:line="240" w:lineRule="auto"/>
        <w:jc w:val="both"/>
        <w:rPr>
          <w:b/>
          <w:bCs/>
          <w:color w:val="000000" w:themeColor="text1"/>
          <w:u w:color="000000" w:themeColor="text1"/>
        </w:rPr>
      </w:pPr>
    </w:p>
    <w:p w14:paraId="69B81819" w14:textId="47DAA9C2" w:rsidR="001E3B89" w:rsidRDefault="00F208A2" w:rsidP="005B17FA">
      <w:pPr>
        <w:pStyle w:val="Body"/>
        <w:spacing w:after="0" w:line="240" w:lineRule="auto"/>
        <w:jc w:val="both"/>
        <w:rPr>
          <w:b/>
          <w:bCs/>
          <w:color w:val="000000" w:themeColor="text1"/>
          <w:u w:color="000000" w:themeColor="text1"/>
        </w:rPr>
      </w:pPr>
      <w:r w:rsidRPr="00B9044D">
        <w:rPr>
          <w:b/>
          <w:bCs/>
          <w:color w:val="000000" w:themeColor="text1"/>
          <w:u w:val="single" w:color="000000" w:themeColor="text1"/>
        </w:rPr>
        <w:t>Key definition</w:t>
      </w:r>
      <w:r w:rsidR="00427164">
        <w:rPr>
          <w:b/>
          <w:bCs/>
          <w:color w:val="000000" w:themeColor="text1"/>
          <w:u w:color="000000" w:themeColor="text1"/>
        </w:rPr>
        <w:t>:</w:t>
      </w:r>
    </w:p>
    <w:p w14:paraId="2AAF5FDA" w14:textId="77777777" w:rsidR="00427164" w:rsidRPr="00B9044D" w:rsidRDefault="00427164" w:rsidP="005B17FA">
      <w:pPr>
        <w:pStyle w:val="Body"/>
        <w:spacing w:after="0" w:line="240" w:lineRule="auto"/>
        <w:jc w:val="both"/>
        <w:rPr>
          <w:b/>
          <w:bCs/>
          <w:color w:val="000000" w:themeColor="text1"/>
          <w:u w:color="000000" w:themeColor="text1"/>
        </w:rPr>
      </w:pPr>
    </w:p>
    <w:p w14:paraId="5681606E" w14:textId="7CDCD00D" w:rsidR="00F208A2" w:rsidRPr="00B9044D" w:rsidRDefault="00F208A2" w:rsidP="005B17FA">
      <w:pPr>
        <w:pStyle w:val="Body"/>
        <w:spacing w:after="0" w:line="240" w:lineRule="auto"/>
        <w:jc w:val="both"/>
        <w:rPr>
          <w:b/>
          <w:bCs/>
          <w:color w:val="000000" w:themeColor="text1"/>
          <w:u w:color="000000" w:themeColor="text1"/>
        </w:rPr>
      </w:pPr>
      <w:r w:rsidRPr="00B9044D">
        <w:rPr>
          <w:b/>
          <w:bCs/>
          <w:color w:val="000000" w:themeColor="text1"/>
          <w:u w:color="000000" w:themeColor="text1"/>
        </w:rPr>
        <w:t xml:space="preserve">College </w:t>
      </w:r>
      <w:r w:rsidR="00C12460" w:rsidRPr="00B9044D">
        <w:rPr>
          <w:b/>
          <w:bCs/>
          <w:color w:val="000000" w:themeColor="text1"/>
          <w:u w:color="000000" w:themeColor="text1"/>
        </w:rPr>
        <w:t>Tutors and Tutorial Office staff</w:t>
      </w:r>
      <w:r w:rsidRPr="00B9044D">
        <w:rPr>
          <w:b/>
          <w:bCs/>
          <w:color w:val="000000" w:themeColor="text1"/>
          <w:u w:color="000000" w:themeColor="text1"/>
        </w:rPr>
        <w:t xml:space="preserve"> cannot promise to maintain absolute </w:t>
      </w:r>
      <w:r w:rsidR="001E3B89" w:rsidRPr="00B9044D">
        <w:rPr>
          <w:b/>
          <w:bCs/>
          <w:color w:val="000000" w:themeColor="text1"/>
          <w:u w:color="000000" w:themeColor="text1"/>
        </w:rPr>
        <w:t>confidentiality</w:t>
      </w:r>
      <w:r w:rsidRPr="00B9044D">
        <w:rPr>
          <w:b/>
          <w:bCs/>
          <w:color w:val="000000" w:themeColor="text1"/>
          <w:u w:color="000000" w:themeColor="text1"/>
        </w:rPr>
        <w:t xml:space="preserve"> because</w:t>
      </w:r>
      <w:r w:rsidR="001E3B89" w:rsidRPr="00B9044D">
        <w:rPr>
          <w:b/>
          <w:bCs/>
          <w:color w:val="000000" w:themeColor="text1"/>
          <w:u w:color="000000" w:themeColor="text1"/>
        </w:rPr>
        <w:t>,</w:t>
      </w:r>
      <w:r w:rsidRPr="00B9044D">
        <w:rPr>
          <w:b/>
          <w:bCs/>
          <w:color w:val="000000" w:themeColor="text1"/>
          <w:u w:color="000000" w:themeColor="text1"/>
        </w:rPr>
        <w:t xml:space="preserve"> if students or other individuals are in danger</w:t>
      </w:r>
      <w:r w:rsidR="001E3B89" w:rsidRPr="00B9044D">
        <w:rPr>
          <w:b/>
          <w:bCs/>
          <w:color w:val="000000" w:themeColor="text1"/>
          <w:u w:color="000000" w:themeColor="text1"/>
        </w:rPr>
        <w:t>,</w:t>
      </w:r>
      <w:r w:rsidRPr="00B9044D">
        <w:rPr>
          <w:b/>
          <w:bCs/>
          <w:color w:val="000000" w:themeColor="text1"/>
          <w:u w:color="000000" w:themeColor="text1"/>
        </w:rPr>
        <w:t xml:space="preserve"> further help</w:t>
      </w:r>
      <w:r w:rsidR="001E3B89" w:rsidRPr="00B9044D">
        <w:rPr>
          <w:b/>
          <w:bCs/>
          <w:color w:val="000000" w:themeColor="text1"/>
          <w:u w:color="000000" w:themeColor="text1"/>
        </w:rPr>
        <w:t xml:space="preserve"> </w:t>
      </w:r>
      <w:r w:rsidRPr="00B9044D">
        <w:rPr>
          <w:b/>
          <w:bCs/>
          <w:color w:val="000000" w:themeColor="text1"/>
          <w:u w:color="000000" w:themeColor="text1"/>
        </w:rPr>
        <w:t xml:space="preserve">may need to be sought. </w:t>
      </w:r>
      <w:r w:rsidR="001E3B89" w:rsidRPr="00B9044D">
        <w:rPr>
          <w:b/>
          <w:bCs/>
          <w:color w:val="000000" w:themeColor="text1"/>
          <w:u w:color="000000" w:themeColor="text1"/>
        </w:rPr>
        <w:t>Nonetheless,</w:t>
      </w:r>
      <w:r w:rsidRPr="00B9044D">
        <w:rPr>
          <w:b/>
          <w:bCs/>
          <w:color w:val="000000" w:themeColor="text1"/>
          <w:u w:color="000000" w:themeColor="text1"/>
        </w:rPr>
        <w:t xml:space="preserve"> confidentiality will </w:t>
      </w:r>
      <w:r w:rsidR="001E3B89" w:rsidRPr="00B9044D">
        <w:rPr>
          <w:b/>
          <w:bCs/>
          <w:color w:val="000000" w:themeColor="text1"/>
          <w:u w:color="000000" w:themeColor="text1"/>
        </w:rPr>
        <w:t xml:space="preserve">normally </w:t>
      </w:r>
      <w:r w:rsidRPr="00B9044D">
        <w:rPr>
          <w:b/>
          <w:bCs/>
          <w:color w:val="000000" w:themeColor="text1"/>
          <w:u w:color="000000" w:themeColor="text1"/>
        </w:rPr>
        <w:t>be maintained within</w:t>
      </w:r>
      <w:r w:rsidR="0097356B" w:rsidRPr="00B9044D">
        <w:rPr>
          <w:b/>
          <w:bCs/>
          <w:color w:val="000000" w:themeColor="text1"/>
          <w:u w:color="000000" w:themeColor="text1"/>
        </w:rPr>
        <w:t xml:space="preserve"> the College </w:t>
      </w:r>
      <w:r w:rsidR="00A63EED" w:rsidRPr="00B9044D">
        <w:rPr>
          <w:b/>
          <w:bCs/>
          <w:color w:val="000000" w:themeColor="text1"/>
          <w:u w:color="000000" w:themeColor="text1"/>
        </w:rPr>
        <w:t>w</w:t>
      </w:r>
      <w:r w:rsidR="00C12460" w:rsidRPr="00B9044D">
        <w:rPr>
          <w:b/>
          <w:bCs/>
          <w:color w:val="000000" w:themeColor="text1"/>
          <w:u w:color="000000" w:themeColor="text1"/>
        </w:rPr>
        <w:t xml:space="preserve">elfare </w:t>
      </w:r>
      <w:r w:rsidR="00A63EED" w:rsidRPr="00B9044D">
        <w:rPr>
          <w:b/>
          <w:bCs/>
          <w:color w:val="000000" w:themeColor="text1"/>
          <w:u w:color="000000" w:themeColor="text1"/>
        </w:rPr>
        <w:t>t</w:t>
      </w:r>
      <w:r w:rsidR="0097356B" w:rsidRPr="00B9044D">
        <w:rPr>
          <w:b/>
          <w:bCs/>
          <w:color w:val="000000" w:themeColor="text1"/>
          <w:u w:color="000000" w:themeColor="text1"/>
        </w:rPr>
        <w:t>eam</w:t>
      </w:r>
      <w:r w:rsidRPr="00B9044D">
        <w:rPr>
          <w:b/>
          <w:bCs/>
          <w:color w:val="000000" w:themeColor="text1"/>
          <w:u w:color="000000" w:themeColor="text1"/>
        </w:rPr>
        <w:t xml:space="preserve"> on a strict</w:t>
      </w:r>
      <w:r w:rsidR="00C12460" w:rsidRPr="00B9044D">
        <w:rPr>
          <w:b/>
          <w:bCs/>
          <w:color w:val="000000" w:themeColor="text1"/>
          <w:u w:color="000000" w:themeColor="text1"/>
        </w:rPr>
        <w:t>ly</w:t>
      </w:r>
      <w:r w:rsidRPr="00B9044D">
        <w:rPr>
          <w:b/>
          <w:bCs/>
          <w:color w:val="000000" w:themeColor="text1"/>
          <w:u w:color="000000" w:themeColor="text1"/>
        </w:rPr>
        <w:t xml:space="preserve"> need-to-know basis.</w:t>
      </w:r>
    </w:p>
    <w:p w14:paraId="3C5D44A3" w14:textId="77777777" w:rsidR="009C4B13" w:rsidRPr="00B9044D" w:rsidRDefault="009C4B13" w:rsidP="005B17FA">
      <w:pPr>
        <w:pStyle w:val="Body"/>
        <w:spacing w:after="0" w:line="240" w:lineRule="auto"/>
        <w:jc w:val="both"/>
        <w:rPr>
          <w:b/>
          <w:bCs/>
          <w:color w:val="000000" w:themeColor="text1"/>
          <w:u w:color="000000" w:themeColor="text1"/>
        </w:rPr>
      </w:pPr>
    </w:p>
    <w:p w14:paraId="611EF189" w14:textId="77777777" w:rsidR="009C4B13" w:rsidRPr="00B9044D" w:rsidRDefault="00F27B81" w:rsidP="005B17FA">
      <w:pPr>
        <w:pStyle w:val="ListParagraph"/>
        <w:numPr>
          <w:ilvl w:val="0"/>
          <w:numId w:val="2"/>
        </w:numPr>
        <w:jc w:val="both"/>
        <w:rPr>
          <w:b/>
          <w:bCs/>
          <w:color w:val="000000" w:themeColor="text1"/>
          <w:u w:color="000000" w:themeColor="text1"/>
        </w:rPr>
      </w:pPr>
      <w:r w:rsidRPr="00B9044D">
        <w:rPr>
          <w:b/>
          <w:bCs/>
          <w:color w:val="000000" w:themeColor="text1"/>
          <w:u w:color="000000" w:themeColor="text1"/>
        </w:rPr>
        <w:t xml:space="preserve">Background </w:t>
      </w:r>
    </w:p>
    <w:p w14:paraId="7B250A2E" w14:textId="77777777" w:rsidR="009C4B13" w:rsidRPr="00B9044D" w:rsidRDefault="009C4B13" w:rsidP="005B17FA">
      <w:pPr>
        <w:pStyle w:val="Body"/>
        <w:spacing w:after="0" w:line="240" w:lineRule="auto"/>
        <w:jc w:val="both"/>
        <w:rPr>
          <w:color w:val="000000" w:themeColor="text1"/>
          <w:u w:color="000000" w:themeColor="text1"/>
        </w:rPr>
      </w:pPr>
    </w:p>
    <w:p w14:paraId="570478C0" w14:textId="3CA8D831" w:rsidR="009C4B13" w:rsidRPr="00B9044D" w:rsidRDefault="00F27B81" w:rsidP="005B17FA">
      <w:pPr>
        <w:pStyle w:val="Body"/>
        <w:spacing w:after="0" w:line="240" w:lineRule="auto"/>
        <w:ind w:right="255"/>
        <w:jc w:val="both"/>
        <w:rPr>
          <w:color w:val="000000" w:themeColor="text1"/>
          <w:u w:color="000000" w:themeColor="text1"/>
        </w:rPr>
      </w:pPr>
      <w:r w:rsidRPr="00B9044D">
        <w:rPr>
          <w:color w:val="000000" w:themeColor="text1"/>
          <w:u w:color="000000" w:themeColor="text1"/>
        </w:rPr>
        <w:t xml:space="preserve">This document has been produced by the Senior Tutors’ Welfare and Finance Standing Committee. It has been drafted in response to concerns from a number of Senior Tutors about potential conflicts where a student’s wish for confidentiality </w:t>
      </w:r>
      <w:r w:rsidR="00446938" w:rsidRPr="00B9044D">
        <w:rPr>
          <w:color w:val="000000" w:themeColor="text1"/>
          <w:u w:color="000000" w:themeColor="text1"/>
        </w:rPr>
        <w:t>concerning</w:t>
      </w:r>
      <w:r w:rsidRPr="00B9044D">
        <w:rPr>
          <w:color w:val="000000" w:themeColor="text1"/>
          <w:u w:color="000000" w:themeColor="text1"/>
        </w:rPr>
        <w:t xml:space="preserve"> a health or welfare matter may need to be overridden. </w:t>
      </w:r>
    </w:p>
    <w:p w14:paraId="61994945" w14:textId="77777777" w:rsidR="009C4B13" w:rsidRPr="00B9044D" w:rsidRDefault="009C4B13" w:rsidP="005B17FA">
      <w:pPr>
        <w:pStyle w:val="Body"/>
        <w:spacing w:after="0" w:line="240" w:lineRule="auto"/>
        <w:ind w:right="255"/>
        <w:jc w:val="both"/>
        <w:rPr>
          <w:color w:val="000000" w:themeColor="text1"/>
          <w:u w:color="000000" w:themeColor="text1"/>
        </w:rPr>
      </w:pPr>
    </w:p>
    <w:p w14:paraId="509CCF01" w14:textId="4AB7A837" w:rsidR="009C4B13" w:rsidRPr="00B9044D" w:rsidRDefault="001E3B89" w:rsidP="005B17FA">
      <w:pPr>
        <w:pStyle w:val="Body"/>
        <w:spacing w:after="0" w:line="240" w:lineRule="auto"/>
        <w:ind w:right="255"/>
        <w:jc w:val="both"/>
        <w:rPr>
          <w:color w:val="000000" w:themeColor="text1"/>
          <w:u w:color="000000" w:themeColor="text1"/>
        </w:rPr>
      </w:pPr>
      <w:r w:rsidRPr="00B9044D">
        <w:rPr>
          <w:color w:val="000000" w:themeColor="text1"/>
          <w:u w:color="000000" w:themeColor="text1"/>
        </w:rPr>
        <w:t>Particularly</w:t>
      </w:r>
      <w:r w:rsidR="00F27B81" w:rsidRPr="00B9044D">
        <w:rPr>
          <w:color w:val="000000" w:themeColor="text1"/>
          <w:u w:color="000000" w:themeColor="text1"/>
        </w:rPr>
        <w:t xml:space="preserve">, clarity has been sought </w:t>
      </w:r>
      <w:r w:rsidRPr="00B9044D">
        <w:rPr>
          <w:color w:val="000000" w:themeColor="text1"/>
          <w:u w:color="000000" w:themeColor="text1"/>
        </w:rPr>
        <w:t>concerning</w:t>
      </w:r>
      <w:r w:rsidR="00F27B81" w:rsidRPr="00B9044D">
        <w:rPr>
          <w:color w:val="000000" w:themeColor="text1"/>
          <w:u w:color="000000" w:themeColor="text1"/>
        </w:rPr>
        <w:t xml:space="preserve"> how a student’s confidential information might be treated depending </w:t>
      </w:r>
      <w:r w:rsidR="00446938" w:rsidRPr="00B9044D">
        <w:rPr>
          <w:color w:val="000000" w:themeColor="text1"/>
          <w:u w:color="000000" w:themeColor="text1"/>
        </w:rPr>
        <w:t>up</w:t>
      </w:r>
      <w:r w:rsidR="00F27B81" w:rsidRPr="00B9044D">
        <w:rPr>
          <w:color w:val="000000" w:themeColor="text1"/>
          <w:u w:color="000000" w:themeColor="text1"/>
        </w:rPr>
        <w:t>on who receives th</w:t>
      </w:r>
      <w:r w:rsidRPr="00B9044D">
        <w:rPr>
          <w:color w:val="000000" w:themeColor="text1"/>
          <w:u w:color="000000" w:themeColor="text1"/>
        </w:rPr>
        <w:t>at</w:t>
      </w:r>
      <w:r w:rsidR="00F27B81" w:rsidRPr="00B9044D">
        <w:rPr>
          <w:color w:val="000000" w:themeColor="text1"/>
          <w:u w:color="000000" w:themeColor="text1"/>
        </w:rPr>
        <w:t xml:space="preserve"> information</w:t>
      </w:r>
      <w:r w:rsidRPr="00B9044D">
        <w:rPr>
          <w:color w:val="000000" w:themeColor="text1"/>
          <w:u w:color="000000" w:themeColor="text1"/>
        </w:rPr>
        <w:t>,</w:t>
      </w:r>
      <w:r w:rsidR="00F27B81" w:rsidRPr="00B9044D">
        <w:rPr>
          <w:color w:val="000000" w:themeColor="text1"/>
          <w:u w:color="000000" w:themeColor="text1"/>
        </w:rPr>
        <w:t xml:space="preserve"> and in what circumstances </w:t>
      </w:r>
      <w:r w:rsidRPr="00B9044D">
        <w:rPr>
          <w:color w:val="000000" w:themeColor="text1"/>
          <w:u w:color="000000" w:themeColor="text1"/>
        </w:rPr>
        <w:t>further disclosure</w:t>
      </w:r>
      <w:r w:rsidR="00F27B81" w:rsidRPr="00B9044D">
        <w:rPr>
          <w:color w:val="000000" w:themeColor="text1"/>
          <w:u w:color="000000" w:themeColor="text1"/>
        </w:rPr>
        <w:t xml:space="preserve"> might be appropriate</w:t>
      </w:r>
      <w:r w:rsidRPr="00B9044D">
        <w:rPr>
          <w:color w:val="000000" w:themeColor="text1"/>
          <w:u w:color="000000" w:themeColor="text1"/>
        </w:rPr>
        <w:t>,</w:t>
      </w:r>
      <w:r w:rsidR="00F27B81" w:rsidRPr="00B9044D">
        <w:rPr>
          <w:color w:val="000000" w:themeColor="text1"/>
          <w:u w:color="000000" w:themeColor="text1"/>
        </w:rPr>
        <w:t xml:space="preserve"> a) within the College, b) beyond the College but within the Collegiate University and c) beyond the University.</w:t>
      </w:r>
    </w:p>
    <w:p w14:paraId="2ABE4BA1" w14:textId="77777777" w:rsidR="009C4B13" w:rsidRPr="00B9044D" w:rsidRDefault="009C4B13" w:rsidP="005B17FA">
      <w:pPr>
        <w:pStyle w:val="Body"/>
        <w:spacing w:after="0" w:line="240" w:lineRule="auto"/>
        <w:ind w:right="255"/>
        <w:jc w:val="both"/>
        <w:rPr>
          <w:color w:val="000000" w:themeColor="text1"/>
          <w:u w:color="000000" w:themeColor="text1"/>
        </w:rPr>
      </w:pPr>
    </w:p>
    <w:p w14:paraId="61683967" w14:textId="1384C15E" w:rsidR="009C4B13" w:rsidRPr="00B9044D" w:rsidRDefault="00F27B81" w:rsidP="005B17FA">
      <w:pPr>
        <w:pStyle w:val="Body"/>
        <w:spacing w:after="0" w:line="240" w:lineRule="auto"/>
        <w:ind w:right="255"/>
        <w:jc w:val="both"/>
        <w:rPr>
          <w:color w:val="000000" w:themeColor="text1"/>
          <w:u w:color="000000" w:themeColor="text1"/>
        </w:rPr>
      </w:pPr>
      <w:r w:rsidRPr="00B9044D">
        <w:rPr>
          <w:color w:val="000000" w:themeColor="text1"/>
          <w:u w:color="000000" w:themeColor="text1"/>
        </w:rPr>
        <w:t xml:space="preserve">Given the </w:t>
      </w:r>
      <w:r w:rsidR="00446938" w:rsidRPr="00B9044D">
        <w:rPr>
          <w:color w:val="000000" w:themeColor="text1"/>
          <w:u w:color="000000" w:themeColor="text1"/>
        </w:rPr>
        <w:t xml:space="preserve">potential </w:t>
      </w:r>
      <w:r w:rsidRPr="00B9044D">
        <w:rPr>
          <w:color w:val="000000" w:themeColor="text1"/>
          <w:u w:color="000000" w:themeColor="text1"/>
        </w:rPr>
        <w:t>complexity and sensitivity of individual student health and welfare matters, it should be noted that there is often no definitive ‘right’ answer in these cases</w:t>
      </w:r>
      <w:r w:rsidR="00446938" w:rsidRPr="00B9044D">
        <w:rPr>
          <w:color w:val="000000" w:themeColor="text1"/>
          <w:u w:color="000000" w:themeColor="text1"/>
        </w:rPr>
        <w:t>. J</w:t>
      </w:r>
      <w:r w:rsidRPr="00B9044D">
        <w:rPr>
          <w:color w:val="000000" w:themeColor="text1"/>
          <w:u w:color="000000" w:themeColor="text1"/>
        </w:rPr>
        <w:t>udgment, discretion</w:t>
      </w:r>
      <w:r w:rsidR="00222C40" w:rsidRPr="00B9044D">
        <w:rPr>
          <w:color w:val="000000" w:themeColor="text1"/>
          <w:u w:color="000000" w:themeColor="text1"/>
        </w:rPr>
        <w:t>, justification</w:t>
      </w:r>
      <w:r w:rsidRPr="00B9044D">
        <w:rPr>
          <w:color w:val="000000" w:themeColor="text1"/>
          <w:u w:color="000000" w:themeColor="text1"/>
        </w:rPr>
        <w:t xml:space="preserve"> and sometimes specialist advice </w:t>
      </w:r>
      <w:r w:rsidR="00446938" w:rsidRPr="00B9044D">
        <w:rPr>
          <w:color w:val="000000" w:themeColor="text1"/>
          <w:u w:color="000000" w:themeColor="text1"/>
        </w:rPr>
        <w:t xml:space="preserve">may </w:t>
      </w:r>
      <w:r w:rsidRPr="00B9044D">
        <w:rPr>
          <w:color w:val="000000" w:themeColor="text1"/>
          <w:u w:color="000000" w:themeColor="text1"/>
        </w:rPr>
        <w:t xml:space="preserve">be necessary, </w:t>
      </w:r>
      <w:r w:rsidR="00446938" w:rsidRPr="00B9044D">
        <w:rPr>
          <w:color w:val="000000" w:themeColor="text1"/>
          <w:u w:color="000000" w:themeColor="text1"/>
        </w:rPr>
        <w:t>depending upon the circumstances</w:t>
      </w:r>
      <w:r w:rsidRPr="00B9044D">
        <w:rPr>
          <w:color w:val="000000" w:themeColor="text1"/>
          <w:u w:color="000000" w:themeColor="text1"/>
        </w:rPr>
        <w:t xml:space="preserve">. </w:t>
      </w:r>
    </w:p>
    <w:p w14:paraId="766EFD0E" w14:textId="77777777" w:rsidR="009C4B13" w:rsidRPr="00B9044D" w:rsidRDefault="009C4B13" w:rsidP="005B17FA">
      <w:pPr>
        <w:pStyle w:val="Body"/>
        <w:spacing w:after="0" w:line="240" w:lineRule="auto"/>
        <w:ind w:right="255"/>
        <w:jc w:val="both"/>
        <w:rPr>
          <w:color w:val="000000" w:themeColor="text1"/>
          <w:u w:color="000000" w:themeColor="text1"/>
        </w:rPr>
      </w:pPr>
    </w:p>
    <w:p w14:paraId="4B2E8C3D" w14:textId="6C7D12B9" w:rsidR="00160B5C" w:rsidRPr="00B9044D" w:rsidRDefault="00F27B81" w:rsidP="005B17FA">
      <w:pPr>
        <w:pStyle w:val="Body"/>
        <w:spacing w:after="0" w:line="240" w:lineRule="auto"/>
        <w:ind w:right="255"/>
        <w:jc w:val="both"/>
        <w:rPr>
          <w:color w:val="000000" w:themeColor="text1"/>
          <w:u w:color="000000" w:themeColor="text1"/>
        </w:rPr>
      </w:pPr>
      <w:r w:rsidRPr="00B9044D">
        <w:rPr>
          <w:color w:val="000000" w:themeColor="text1"/>
          <w:u w:color="000000" w:themeColor="text1"/>
        </w:rPr>
        <w:t xml:space="preserve">However, there are some guiding principles and considerations </w:t>
      </w:r>
      <w:r w:rsidR="00446938" w:rsidRPr="00B9044D">
        <w:rPr>
          <w:color w:val="000000" w:themeColor="text1"/>
          <w:u w:color="000000" w:themeColor="text1"/>
        </w:rPr>
        <w:t xml:space="preserve">that </w:t>
      </w:r>
      <w:r w:rsidRPr="00B9044D">
        <w:rPr>
          <w:color w:val="000000" w:themeColor="text1"/>
          <w:u w:color="000000" w:themeColor="text1"/>
        </w:rPr>
        <w:t xml:space="preserve">may be helpful for </w:t>
      </w:r>
      <w:r w:rsidR="00446938" w:rsidRPr="00B9044D">
        <w:rPr>
          <w:color w:val="000000" w:themeColor="text1"/>
          <w:u w:color="000000" w:themeColor="text1"/>
        </w:rPr>
        <w:t>Colleges</w:t>
      </w:r>
      <w:r w:rsidRPr="00B9044D">
        <w:rPr>
          <w:color w:val="000000" w:themeColor="text1"/>
          <w:u w:color="000000" w:themeColor="text1"/>
        </w:rPr>
        <w:t xml:space="preserve"> to keep in mind when matters of confidentiality arise</w:t>
      </w:r>
      <w:r w:rsidR="00446938" w:rsidRPr="00B9044D">
        <w:rPr>
          <w:color w:val="000000" w:themeColor="text1"/>
          <w:u w:color="000000" w:themeColor="text1"/>
        </w:rPr>
        <w:t>. Colleges may wish to use these guidelines to help them develop their own written statement on confidentiality.</w:t>
      </w:r>
    </w:p>
    <w:p w14:paraId="115AC482" w14:textId="77777777" w:rsidR="00160B5C" w:rsidRPr="00B9044D" w:rsidRDefault="00160B5C" w:rsidP="005B17FA">
      <w:pPr>
        <w:pStyle w:val="Body"/>
        <w:spacing w:after="0" w:line="240" w:lineRule="auto"/>
        <w:ind w:right="255"/>
        <w:jc w:val="both"/>
        <w:rPr>
          <w:color w:val="000000" w:themeColor="text1"/>
          <w:u w:color="000000" w:themeColor="text1"/>
        </w:rPr>
      </w:pPr>
    </w:p>
    <w:p w14:paraId="0933A78F" w14:textId="74B8747A" w:rsidR="00A63EED" w:rsidRPr="00B9044D" w:rsidRDefault="00A63EED" w:rsidP="005B17FA">
      <w:pPr>
        <w:pStyle w:val="Body"/>
        <w:spacing w:after="0" w:line="240" w:lineRule="auto"/>
        <w:ind w:right="255"/>
        <w:jc w:val="both"/>
        <w:rPr>
          <w:b/>
          <w:color w:val="000000" w:themeColor="text1"/>
          <w:u w:color="000000" w:themeColor="text1"/>
        </w:rPr>
      </w:pPr>
      <w:r w:rsidRPr="00B9044D">
        <w:rPr>
          <w:b/>
          <w:color w:val="000000" w:themeColor="text1"/>
          <w:u w:color="000000" w:themeColor="text1"/>
        </w:rPr>
        <w:t xml:space="preserve">What follows is guidance for good practice only. </w:t>
      </w:r>
      <w:r w:rsidR="00FF10A1">
        <w:rPr>
          <w:b/>
          <w:color w:val="000000" w:themeColor="text1"/>
          <w:u w:color="000000" w:themeColor="text1"/>
        </w:rPr>
        <w:t>It is</w:t>
      </w:r>
      <w:r w:rsidRPr="00B9044D">
        <w:rPr>
          <w:b/>
          <w:color w:val="000000" w:themeColor="text1"/>
          <w:u w:color="000000" w:themeColor="text1"/>
        </w:rPr>
        <w:t xml:space="preserve"> </w:t>
      </w:r>
      <w:proofErr w:type="spellStart"/>
      <w:r w:rsidRPr="00B9044D">
        <w:rPr>
          <w:b/>
          <w:color w:val="000000" w:themeColor="text1"/>
          <w:u w:color="000000" w:themeColor="text1"/>
        </w:rPr>
        <w:t>recognise</w:t>
      </w:r>
      <w:r w:rsidR="00FF10A1">
        <w:rPr>
          <w:b/>
          <w:color w:val="000000" w:themeColor="text1"/>
          <w:u w:color="000000" w:themeColor="text1"/>
        </w:rPr>
        <w:t>d</w:t>
      </w:r>
      <w:proofErr w:type="spellEnd"/>
      <w:r w:rsidRPr="00B9044D">
        <w:rPr>
          <w:b/>
          <w:color w:val="000000" w:themeColor="text1"/>
          <w:u w:color="000000" w:themeColor="text1"/>
        </w:rPr>
        <w:t xml:space="preserve"> that different structures in respect of welfare in different Colleges may mean that individual Colleges</w:t>
      </w:r>
      <w:r w:rsidR="006218C0">
        <w:rPr>
          <w:b/>
          <w:color w:val="000000" w:themeColor="text1"/>
          <w:u w:color="000000" w:themeColor="text1"/>
        </w:rPr>
        <w:t>’</w:t>
      </w:r>
      <w:r w:rsidRPr="00B9044D">
        <w:rPr>
          <w:b/>
          <w:color w:val="000000" w:themeColor="text1"/>
          <w:u w:color="000000" w:themeColor="text1"/>
        </w:rPr>
        <w:t xml:space="preserve"> own guidelines on confidentiality may need to vary.</w:t>
      </w:r>
    </w:p>
    <w:p w14:paraId="7AFA9202" w14:textId="77777777" w:rsidR="00A63EED" w:rsidRPr="00B9044D" w:rsidRDefault="00A63EED" w:rsidP="005B17FA">
      <w:pPr>
        <w:pStyle w:val="Body"/>
        <w:spacing w:after="0" w:line="240" w:lineRule="auto"/>
        <w:ind w:right="255"/>
        <w:jc w:val="both"/>
        <w:rPr>
          <w:b/>
          <w:color w:val="000000" w:themeColor="text1"/>
          <w:u w:color="000000" w:themeColor="text1"/>
        </w:rPr>
      </w:pPr>
    </w:p>
    <w:p w14:paraId="79C05FEB" w14:textId="23045C6F" w:rsidR="00A63EED" w:rsidRPr="00B9044D" w:rsidRDefault="00A63EED" w:rsidP="005B17FA">
      <w:pPr>
        <w:pStyle w:val="Body"/>
        <w:spacing w:after="0" w:line="240" w:lineRule="auto"/>
        <w:ind w:right="255"/>
        <w:jc w:val="both"/>
        <w:rPr>
          <w:b/>
          <w:color w:val="000000" w:themeColor="text1"/>
          <w:u w:color="000000" w:themeColor="text1"/>
        </w:rPr>
      </w:pPr>
      <w:r w:rsidRPr="00B9044D">
        <w:rPr>
          <w:b/>
          <w:color w:val="000000" w:themeColor="text1"/>
          <w:u w:color="000000" w:themeColor="text1"/>
        </w:rPr>
        <w:t xml:space="preserve">Nonetheless, one fundamental, baseline principle should apply: absolute confidentiality should never be guaranteed to any student, though confidentiality will normally be maintained within the College welfare </w:t>
      </w:r>
      <w:r w:rsidR="00F67A81" w:rsidRPr="00B9044D">
        <w:rPr>
          <w:b/>
          <w:color w:val="000000" w:themeColor="text1"/>
          <w:u w:color="000000" w:themeColor="text1"/>
        </w:rPr>
        <w:t>team on</w:t>
      </w:r>
      <w:r w:rsidRPr="00B9044D">
        <w:rPr>
          <w:b/>
          <w:color w:val="000000" w:themeColor="text1"/>
          <w:u w:color="000000" w:themeColor="text1"/>
        </w:rPr>
        <w:t xml:space="preserve"> a strictly need-to-know basis.</w:t>
      </w:r>
    </w:p>
    <w:p w14:paraId="02BD1675" w14:textId="77777777" w:rsidR="00B9044D" w:rsidRPr="00B9044D" w:rsidRDefault="00B9044D" w:rsidP="005B17FA">
      <w:pPr>
        <w:pStyle w:val="Body"/>
        <w:spacing w:after="0" w:line="240" w:lineRule="auto"/>
        <w:ind w:right="255"/>
        <w:jc w:val="both"/>
        <w:rPr>
          <w:color w:val="000000" w:themeColor="text1"/>
          <w:u w:color="000000" w:themeColor="text1"/>
        </w:rPr>
      </w:pPr>
    </w:p>
    <w:p w14:paraId="50A27F63" w14:textId="77777777" w:rsidR="009C4B13" w:rsidRPr="00B9044D" w:rsidRDefault="00F27B81" w:rsidP="005B17FA">
      <w:pPr>
        <w:pStyle w:val="Body"/>
        <w:spacing w:after="0" w:line="240" w:lineRule="auto"/>
        <w:jc w:val="both"/>
        <w:rPr>
          <w:b/>
          <w:bCs/>
          <w:color w:val="000000" w:themeColor="text1"/>
          <w:u w:color="000000" w:themeColor="text1"/>
        </w:rPr>
      </w:pPr>
      <w:r w:rsidRPr="00B9044D">
        <w:rPr>
          <w:b/>
          <w:bCs/>
          <w:color w:val="000000" w:themeColor="text1"/>
          <w:u w:color="000000" w:themeColor="text1"/>
        </w:rPr>
        <w:t xml:space="preserve">Key concepts </w:t>
      </w:r>
    </w:p>
    <w:p w14:paraId="04FDCE76" w14:textId="77777777" w:rsidR="009C4B13" w:rsidRPr="00B9044D" w:rsidRDefault="009C4B13" w:rsidP="005B17FA">
      <w:pPr>
        <w:pStyle w:val="Body"/>
        <w:spacing w:after="0" w:line="240" w:lineRule="auto"/>
        <w:jc w:val="both"/>
        <w:rPr>
          <w:color w:val="000000" w:themeColor="text1"/>
          <w:u w:color="000000" w:themeColor="text1"/>
        </w:rPr>
      </w:pPr>
    </w:p>
    <w:p w14:paraId="17E64203" w14:textId="77777777" w:rsidR="009C4B13" w:rsidRPr="00B9044D" w:rsidRDefault="00F27B81" w:rsidP="005B17FA">
      <w:pPr>
        <w:pStyle w:val="Body"/>
        <w:spacing w:after="0" w:line="240" w:lineRule="auto"/>
        <w:jc w:val="both"/>
        <w:rPr>
          <w:i/>
          <w:iCs/>
          <w:color w:val="000000" w:themeColor="text1"/>
          <w:u w:color="000000" w:themeColor="text1"/>
        </w:rPr>
      </w:pPr>
      <w:r w:rsidRPr="00B9044D">
        <w:rPr>
          <w:i/>
          <w:iCs/>
          <w:color w:val="000000" w:themeColor="text1"/>
          <w:u w:color="000000" w:themeColor="text1"/>
        </w:rPr>
        <w:t xml:space="preserve">College Welfare Team </w:t>
      </w:r>
    </w:p>
    <w:p w14:paraId="777F28F4" w14:textId="77777777" w:rsidR="009C4B13" w:rsidRPr="00B9044D" w:rsidRDefault="009C4B13" w:rsidP="005B17FA">
      <w:pPr>
        <w:pStyle w:val="Body"/>
        <w:spacing w:after="0" w:line="240" w:lineRule="auto"/>
        <w:jc w:val="both"/>
        <w:rPr>
          <w:color w:val="000000" w:themeColor="text1"/>
          <w:u w:color="000000" w:themeColor="text1"/>
        </w:rPr>
      </w:pPr>
    </w:p>
    <w:p w14:paraId="64531DDC" w14:textId="3BA6E4DF" w:rsidR="009C4B13" w:rsidRPr="00B9044D" w:rsidRDefault="00F27B81" w:rsidP="005B17FA">
      <w:pPr>
        <w:pStyle w:val="ListParagraph"/>
        <w:ind w:right="229"/>
        <w:jc w:val="both"/>
        <w:rPr>
          <w:color w:val="000000" w:themeColor="text1"/>
          <w:u w:color="000000" w:themeColor="text1"/>
        </w:rPr>
      </w:pPr>
      <w:r w:rsidRPr="00B9044D">
        <w:rPr>
          <w:color w:val="000000" w:themeColor="text1"/>
          <w:u w:color="000000" w:themeColor="text1"/>
        </w:rPr>
        <w:t>Tutors and Tutorial Office staff need and receive</w:t>
      </w:r>
      <w:r w:rsidR="001E3B89" w:rsidRPr="00B9044D">
        <w:rPr>
          <w:color w:val="000000" w:themeColor="text1"/>
          <w:u w:color="000000" w:themeColor="text1"/>
        </w:rPr>
        <w:t xml:space="preserve"> </w:t>
      </w:r>
      <w:r w:rsidRPr="00B9044D">
        <w:rPr>
          <w:color w:val="000000" w:themeColor="text1"/>
          <w:u w:color="000000" w:themeColor="text1"/>
        </w:rPr>
        <w:t xml:space="preserve">appropriate support and guidance in dealing with complex student issues. In order to ensure that issues can be </w:t>
      </w:r>
      <w:r w:rsidR="001E3B89" w:rsidRPr="00B9044D">
        <w:rPr>
          <w:color w:val="000000" w:themeColor="text1"/>
          <w:u w:color="000000" w:themeColor="text1"/>
        </w:rPr>
        <w:t xml:space="preserve">resolved, monitored or taken further </w:t>
      </w:r>
      <w:r w:rsidRPr="00B9044D">
        <w:rPr>
          <w:color w:val="000000" w:themeColor="text1"/>
          <w:u w:color="000000" w:themeColor="text1"/>
        </w:rPr>
        <w:t xml:space="preserve">appropriately, the concept of a College </w:t>
      </w:r>
      <w:r w:rsidR="00BC19CB" w:rsidRPr="00B9044D">
        <w:rPr>
          <w:color w:val="000000" w:themeColor="text1"/>
          <w:u w:color="000000" w:themeColor="text1"/>
        </w:rPr>
        <w:t>w</w:t>
      </w:r>
      <w:r w:rsidRPr="00B9044D">
        <w:rPr>
          <w:color w:val="000000" w:themeColor="text1"/>
          <w:u w:color="000000" w:themeColor="text1"/>
        </w:rPr>
        <w:t xml:space="preserve">elfare </w:t>
      </w:r>
      <w:r w:rsidR="00BC19CB" w:rsidRPr="00B9044D">
        <w:rPr>
          <w:color w:val="000000" w:themeColor="text1"/>
          <w:u w:color="000000" w:themeColor="text1"/>
        </w:rPr>
        <w:t>t</w:t>
      </w:r>
      <w:r w:rsidRPr="00B9044D">
        <w:rPr>
          <w:color w:val="000000" w:themeColor="text1"/>
          <w:u w:color="000000" w:themeColor="text1"/>
        </w:rPr>
        <w:t xml:space="preserve">eam </w:t>
      </w:r>
      <w:r w:rsidR="00BC19CB" w:rsidRPr="00B9044D">
        <w:rPr>
          <w:color w:val="000000" w:themeColor="text1"/>
          <w:u w:color="000000" w:themeColor="text1"/>
        </w:rPr>
        <w:t xml:space="preserve">can be </w:t>
      </w:r>
      <w:r w:rsidRPr="00B9044D">
        <w:rPr>
          <w:color w:val="000000" w:themeColor="text1"/>
          <w:u w:color="000000" w:themeColor="text1"/>
        </w:rPr>
        <w:t xml:space="preserve">useful. A statement that information shared by students in pastoral discussions with Tutors and Tutorial Office staff is </w:t>
      </w:r>
      <w:r w:rsidR="00807C23" w:rsidRPr="00B9044D">
        <w:rPr>
          <w:color w:val="000000" w:themeColor="text1"/>
          <w:u w:color="000000" w:themeColor="text1"/>
        </w:rPr>
        <w:t xml:space="preserve">normally </w:t>
      </w:r>
      <w:r w:rsidRPr="00B9044D">
        <w:rPr>
          <w:color w:val="000000" w:themeColor="text1"/>
          <w:u w:color="000000" w:themeColor="text1"/>
        </w:rPr>
        <w:t xml:space="preserve">confidential to </w:t>
      </w:r>
      <w:r w:rsidR="0097356B" w:rsidRPr="00B9044D">
        <w:rPr>
          <w:color w:val="000000" w:themeColor="text1"/>
          <w:u w:color="000000" w:themeColor="text1"/>
        </w:rPr>
        <w:t xml:space="preserve">a clearly defined </w:t>
      </w:r>
      <w:r w:rsidRPr="00B9044D">
        <w:rPr>
          <w:color w:val="000000" w:themeColor="text1"/>
          <w:u w:color="000000" w:themeColor="text1"/>
        </w:rPr>
        <w:t xml:space="preserve">College </w:t>
      </w:r>
      <w:r w:rsidR="00BC19CB" w:rsidRPr="00B9044D">
        <w:rPr>
          <w:color w:val="000000" w:themeColor="text1"/>
          <w:u w:color="000000" w:themeColor="text1"/>
        </w:rPr>
        <w:t>w</w:t>
      </w:r>
      <w:r w:rsidRPr="00B9044D">
        <w:rPr>
          <w:color w:val="000000" w:themeColor="text1"/>
          <w:u w:color="000000" w:themeColor="text1"/>
        </w:rPr>
        <w:t xml:space="preserve">elfare </w:t>
      </w:r>
      <w:r w:rsidR="00BC19CB" w:rsidRPr="00B9044D">
        <w:rPr>
          <w:color w:val="000000" w:themeColor="text1"/>
          <w:u w:color="000000" w:themeColor="text1"/>
        </w:rPr>
        <w:t>t</w:t>
      </w:r>
      <w:r w:rsidRPr="00B9044D">
        <w:rPr>
          <w:color w:val="000000" w:themeColor="text1"/>
          <w:u w:color="000000" w:themeColor="text1"/>
        </w:rPr>
        <w:t xml:space="preserve">eam, </w:t>
      </w:r>
      <w:r w:rsidR="00807C23" w:rsidRPr="00B9044D">
        <w:rPr>
          <w:color w:val="000000" w:themeColor="text1"/>
          <w:u w:color="000000" w:themeColor="text1"/>
        </w:rPr>
        <w:t>on a strictly need-to-know basis</w:t>
      </w:r>
      <w:r w:rsidR="00222C40" w:rsidRPr="00B9044D">
        <w:rPr>
          <w:color w:val="000000" w:themeColor="text1"/>
          <w:u w:color="000000" w:themeColor="text1"/>
        </w:rPr>
        <w:t xml:space="preserve">, </w:t>
      </w:r>
      <w:r w:rsidRPr="00B9044D">
        <w:rPr>
          <w:color w:val="000000" w:themeColor="text1"/>
          <w:u w:color="000000" w:themeColor="text1"/>
        </w:rPr>
        <w:t xml:space="preserve">rather than to any one individual, may </w:t>
      </w:r>
      <w:r w:rsidR="0097356B" w:rsidRPr="00B9044D">
        <w:rPr>
          <w:color w:val="000000" w:themeColor="text1"/>
          <w:u w:color="000000" w:themeColor="text1"/>
        </w:rPr>
        <w:t xml:space="preserve">best </w:t>
      </w:r>
      <w:r w:rsidRPr="00B9044D">
        <w:rPr>
          <w:color w:val="000000" w:themeColor="text1"/>
          <w:u w:color="000000" w:themeColor="text1"/>
        </w:rPr>
        <w:t xml:space="preserve">reflect the realities of </w:t>
      </w:r>
      <w:r w:rsidR="0097356B" w:rsidRPr="00B9044D">
        <w:rPr>
          <w:color w:val="000000" w:themeColor="text1"/>
          <w:u w:color="000000" w:themeColor="text1"/>
        </w:rPr>
        <w:t>College welfare provision</w:t>
      </w:r>
      <w:r w:rsidRPr="00B9044D">
        <w:rPr>
          <w:color w:val="000000" w:themeColor="text1"/>
          <w:u w:color="000000" w:themeColor="text1"/>
        </w:rPr>
        <w:t xml:space="preserve"> and thus help </w:t>
      </w:r>
      <w:r w:rsidR="0097356B" w:rsidRPr="00B9044D">
        <w:rPr>
          <w:color w:val="000000" w:themeColor="text1"/>
          <w:u w:color="000000" w:themeColor="text1"/>
        </w:rPr>
        <w:t>students understand the nature of</w:t>
      </w:r>
      <w:r w:rsidRPr="00B9044D">
        <w:rPr>
          <w:color w:val="000000" w:themeColor="text1"/>
          <w:u w:color="000000" w:themeColor="text1"/>
        </w:rPr>
        <w:t xml:space="preserve"> the support they can expect from the </w:t>
      </w:r>
      <w:r w:rsidR="0097356B" w:rsidRPr="00B9044D">
        <w:rPr>
          <w:color w:val="000000" w:themeColor="text1"/>
          <w:u w:color="000000" w:themeColor="text1"/>
        </w:rPr>
        <w:t>C</w:t>
      </w:r>
      <w:r w:rsidRPr="00B9044D">
        <w:rPr>
          <w:color w:val="000000" w:themeColor="text1"/>
          <w:u w:color="000000" w:themeColor="text1"/>
        </w:rPr>
        <w:t xml:space="preserve">ollege.  </w:t>
      </w:r>
    </w:p>
    <w:p w14:paraId="63AD7FA0" w14:textId="77777777" w:rsidR="009C4B13" w:rsidRPr="00B9044D" w:rsidRDefault="009C4B13" w:rsidP="005B17FA">
      <w:pPr>
        <w:pStyle w:val="ListParagraph"/>
        <w:ind w:right="229"/>
        <w:jc w:val="both"/>
        <w:rPr>
          <w:color w:val="000000" w:themeColor="text1"/>
          <w:u w:color="000000" w:themeColor="text1"/>
        </w:rPr>
      </w:pPr>
    </w:p>
    <w:p w14:paraId="1205FCE3" w14:textId="7EDDB8EC" w:rsidR="009C4B13" w:rsidRPr="00B9044D" w:rsidRDefault="00F27B81" w:rsidP="005B17FA">
      <w:pPr>
        <w:pStyle w:val="ListParagraph"/>
        <w:ind w:right="229"/>
        <w:jc w:val="both"/>
        <w:rPr>
          <w:color w:val="000000" w:themeColor="text1"/>
          <w:u w:color="000000" w:themeColor="text1"/>
        </w:rPr>
      </w:pPr>
      <w:r w:rsidRPr="00B9044D">
        <w:rPr>
          <w:color w:val="000000" w:themeColor="text1"/>
          <w:u w:color="000000" w:themeColor="text1"/>
        </w:rPr>
        <w:t xml:space="preserve">The composition of the College </w:t>
      </w:r>
      <w:r w:rsidR="00807C23" w:rsidRPr="00B9044D">
        <w:rPr>
          <w:color w:val="000000" w:themeColor="text1"/>
          <w:u w:color="000000" w:themeColor="text1"/>
        </w:rPr>
        <w:t>w</w:t>
      </w:r>
      <w:r w:rsidRPr="00B9044D">
        <w:rPr>
          <w:color w:val="000000" w:themeColor="text1"/>
          <w:u w:color="000000" w:themeColor="text1"/>
        </w:rPr>
        <w:t xml:space="preserve">elfare </w:t>
      </w:r>
      <w:r w:rsidR="00807C23" w:rsidRPr="00B9044D">
        <w:rPr>
          <w:color w:val="000000" w:themeColor="text1"/>
          <w:u w:color="000000" w:themeColor="text1"/>
        </w:rPr>
        <w:t>t</w:t>
      </w:r>
      <w:r w:rsidRPr="00B9044D">
        <w:rPr>
          <w:color w:val="000000" w:themeColor="text1"/>
          <w:u w:color="000000" w:themeColor="text1"/>
        </w:rPr>
        <w:t xml:space="preserve">eam may vary depending on arrangements within individual </w:t>
      </w:r>
      <w:r w:rsidRPr="00B9044D">
        <w:rPr>
          <w:color w:val="000000" w:themeColor="text1"/>
          <w:u w:color="000000" w:themeColor="text1"/>
        </w:rPr>
        <w:lastRenderedPageBreak/>
        <w:t>Colleges</w:t>
      </w:r>
      <w:r w:rsidR="00B9044D" w:rsidRPr="00B9044D">
        <w:rPr>
          <w:color w:val="000000" w:themeColor="text1"/>
          <w:u w:color="000000" w:themeColor="text1"/>
        </w:rPr>
        <w:t>,</w:t>
      </w:r>
      <w:r w:rsidRPr="00B9044D">
        <w:rPr>
          <w:color w:val="000000" w:themeColor="text1"/>
          <w:u w:color="000000" w:themeColor="text1"/>
        </w:rPr>
        <w:t xml:space="preserve"> but is likely to include the Senior Tutor, Tutors, key members of Tutorial Office staff, the College Nurse</w:t>
      </w:r>
      <w:r w:rsidR="0097356B" w:rsidRPr="00B9044D">
        <w:rPr>
          <w:color w:val="000000" w:themeColor="text1"/>
          <w:u w:color="000000" w:themeColor="text1"/>
        </w:rPr>
        <w:t xml:space="preserve"> and</w:t>
      </w:r>
      <w:r w:rsidRPr="00B9044D">
        <w:rPr>
          <w:color w:val="000000" w:themeColor="text1"/>
          <w:u w:color="000000" w:themeColor="text1"/>
        </w:rPr>
        <w:t xml:space="preserve"> </w:t>
      </w:r>
      <w:r w:rsidR="0097356B" w:rsidRPr="00B9044D">
        <w:rPr>
          <w:color w:val="000000" w:themeColor="text1"/>
          <w:u w:color="000000" w:themeColor="text1"/>
        </w:rPr>
        <w:t xml:space="preserve">a </w:t>
      </w:r>
      <w:r w:rsidRPr="00B9044D">
        <w:rPr>
          <w:color w:val="000000" w:themeColor="text1"/>
          <w:u w:color="000000" w:themeColor="text1"/>
        </w:rPr>
        <w:t>College Counsellor</w:t>
      </w:r>
      <w:r w:rsidR="0097356B" w:rsidRPr="00B9044D">
        <w:rPr>
          <w:color w:val="000000" w:themeColor="text1"/>
          <w:u w:color="000000" w:themeColor="text1"/>
        </w:rPr>
        <w:t>,</w:t>
      </w:r>
      <w:r w:rsidRPr="00B9044D">
        <w:rPr>
          <w:color w:val="000000" w:themeColor="text1"/>
          <w:u w:color="000000" w:themeColor="text1"/>
        </w:rPr>
        <w:t xml:space="preserve"> and may also include the Disability Liaison Officer, Head Porter and the College Chaplain.</w:t>
      </w:r>
      <w:r w:rsidR="00807C23" w:rsidRPr="00B9044D">
        <w:rPr>
          <w:color w:val="000000" w:themeColor="text1"/>
          <w:u w:color="000000" w:themeColor="text1"/>
        </w:rPr>
        <w:t xml:space="preserve"> In some Colleges </w:t>
      </w:r>
      <w:r w:rsidR="00B4543D" w:rsidRPr="00B9044D">
        <w:rPr>
          <w:color w:val="000000" w:themeColor="text1"/>
          <w:u w:color="000000" w:themeColor="text1"/>
        </w:rPr>
        <w:t xml:space="preserve">individual </w:t>
      </w:r>
      <w:r w:rsidR="00807C23" w:rsidRPr="00B9044D">
        <w:rPr>
          <w:color w:val="000000" w:themeColor="text1"/>
          <w:u w:color="000000" w:themeColor="text1"/>
        </w:rPr>
        <w:t xml:space="preserve">Directors of Studies </w:t>
      </w:r>
      <w:r w:rsidR="00B9044D" w:rsidRPr="00B9044D">
        <w:rPr>
          <w:color w:val="000000" w:themeColor="text1"/>
          <w:u w:color="000000" w:themeColor="text1"/>
        </w:rPr>
        <w:t xml:space="preserve">(DoS) </w:t>
      </w:r>
      <w:r w:rsidR="00B4543D" w:rsidRPr="00B9044D">
        <w:rPr>
          <w:color w:val="000000" w:themeColor="text1"/>
          <w:u w:color="000000" w:themeColor="text1"/>
        </w:rPr>
        <w:t>may also be involved in the discussion of student welfare, though in most Colleges this is not normally the case</w:t>
      </w:r>
      <w:r w:rsidR="00807C23" w:rsidRPr="00B9044D">
        <w:rPr>
          <w:color w:val="000000" w:themeColor="text1"/>
          <w:u w:color="000000" w:themeColor="text1"/>
        </w:rPr>
        <w:t>.</w:t>
      </w:r>
      <w:r w:rsidRPr="00B9044D">
        <w:rPr>
          <w:color w:val="000000" w:themeColor="text1"/>
          <w:u w:color="000000" w:themeColor="text1"/>
        </w:rPr>
        <w:t xml:space="preserve"> It should also be </w:t>
      </w:r>
      <w:proofErr w:type="spellStart"/>
      <w:r w:rsidRPr="00B9044D">
        <w:rPr>
          <w:color w:val="000000" w:themeColor="text1"/>
          <w:u w:color="000000" w:themeColor="text1"/>
        </w:rPr>
        <w:t>recognised</w:t>
      </w:r>
      <w:proofErr w:type="spellEnd"/>
      <w:r w:rsidRPr="00B9044D">
        <w:rPr>
          <w:color w:val="000000" w:themeColor="text1"/>
          <w:u w:color="000000" w:themeColor="text1"/>
        </w:rPr>
        <w:t xml:space="preserve"> that </w:t>
      </w:r>
      <w:r w:rsidR="0097356B" w:rsidRPr="00B9044D">
        <w:rPr>
          <w:color w:val="000000" w:themeColor="text1"/>
          <w:u w:color="000000" w:themeColor="text1"/>
        </w:rPr>
        <w:t>C</w:t>
      </w:r>
      <w:r w:rsidRPr="00B9044D">
        <w:rPr>
          <w:color w:val="000000" w:themeColor="text1"/>
          <w:u w:color="000000" w:themeColor="text1"/>
        </w:rPr>
        <w:t>ollege Nurse</w:t>
      </w:r>
      <w:r w:rsidR="0097356B" w:rsidRPr="00B9044D">
        <w:rPr>
          <w:color w:val="000000" w:themeColor="text1"/>
          <w:u w:color="000000" w:themeColor="text1"/>
        </w:rPr>
        <w:t>s</w:t>
      </w:r>
      <w:r w:rsidRPr="00B9044D">
        <w:rPr>
          <w:color w:val="000000" w:themeColor="text1"/>
          <w:u w:color="000000" w:themeColor="text1"/>
        </w:rPr>
        <w:t xml:space="preserve">, </w:t>
      </w:r>
      <w:r w:rsidR="0097356B" w:rsidRPr="00B9044D">
        <w:rPr>
          <w:color w:val="000000" w:themeColor="text1"/>
          <w:u w:color="000000" w:themeColor="text1"/>
        </w:rPr>
        <w:t>C</w:t>
      </w:r>
      <w:r w:rsidRPr="00B9044D">
        <w:rPr>
          <w:color w:val="000000" w:themeColor="text1"/>
          <w:u w:color="000000" w:themeColor="text1"/>
        </w:rPr>
        <w:t>ounsellor</w:t>
      </w:r>
      <w:r w:rsidR="0097356B" w:rsidRPr="00B9044D">
        <w:rPr>
          <w:color w:val="000000" w:themeColor="text1"/>
          <w:u w:color="000000" w:themeColor="text1"/>
        </w:rPr>
        <w:t>s</w:t>
      </w:r>
      <w:r w:rsidRPr="00B9044D">
        <w:rPr>
          <w:color w:val="000000" w:themeColor="text1"/>
          <w:u w:color="000000" w:themeColor="text1"/>
        </w:rPr>
        <w:t xml:space="preserve"> and </w:t>
      </w:r>
      <w:r w:rsidR="0097356B" w:rsidRPr="00B9044D">
        <w:rPr>
          <w:color w:val="000000" w:themeColor="text1"/>
          <w:u w:color="000000" w:themeColor="text1"/>
        </w:rPr>
        <w:t>C</w:t>
      </w:r>
      <w:r w:rsidRPr="00B9044D">
        <w:rPr>
          <w:color w:val="000000" w:themeColor="text1"/>
          <w:u w:color="000000" w:themeColor="text1"/>
        </w:rPr>
        <w:t>haplain</w:t>
      </w:r>
      <w:r w:rsidR="0097356B" w:rsidRPr="00B9044D">
        <w:rPr>
          <w:color w:val="000000" w:themeColor="text1"/>
          <w:u w:color="000000" w:themeColor="text1"/>
        </w:rPr>
        <w:t>s</w:t>
      </w:r>
      <w:r w:rsidRPr="00B9044D">
        <w:rPr>
          <w:color w:val="000000" w:themeColor="text1"/>
          <w:u w:color="000000" w:themeColor="text1"/>
        </w:rPr>
        <w:t xml:space="preserve"> are also likely to be bound by additional professional obligations to </w:t>
      </w:r>
      <w:r w:rsidR="0097356B" w:rsidRPr="00B9044D">
        <w:rPr>
          <w:color w:val="000000" w:themeColor="text1"/>
          <w:u w:color="000000" w:themeColor="text1"/>
        </w:rPr>
        <w:t>confidentiality. While</w:t>
      </w:r>
      <w:r w:rsidRPr="00B9044D">
        <w:rPr>
          <w:color w:val="000000" w:themeColor="text1"/>
          <w:u w:color="000000" w:themeColor="text1"/>
        </w:rPr>
        <w:t xml:space="preserve"> these will vary</w:t>
      </w:r>
      <w:r w:rsidR="0097356B" w:rsidRPr="00B9044D">
        <w:rPr>
          <w:color w:val="000000" w:themeColor="text1"/>
          <w:u w:color="000000" w:themeColor="text1"/>
        </w:rPr>
        <w:t xml:space="preserve">, they tend to make the application of confidentiality </w:t>
      </w:r>
      <w:r w:rsidR="00C12460" w:rsidRPr="00B9044D">
        <w:rPr>
          <w:color w:val="000000" w:themeColor="text1"/>
          <w:u w:color="000000" w:themeColor="text1"/>
        </w:rPr>
        <w:t xml:space="preserve">in their professional capacity </w:t>
      </w:r>
      <w:r w:rsidR="0097356B" w:rsidRPr="00B9044D">
        <w:rPr>
          <w:color w:val="000000" w:themeColor="text1"/>
          <w:u w:color="000000" w:themeColor="text1"/>
        </w:rPr>
        <w:t>tighter rather than more relaxed</w:t>
      </w:r>
      <w:r w:rsidR="00B9044D" w:rsidRPr="00B9044D">
        <w:rPr>
          <w:color w:val="000000" w:themeColor="text1"/>
          <w:u w:color="000000" w:themeColor="text1"/>
        </w:rPr>
        <w:t>. (See 5.1-</w:t>
      </w:r>
      <w:r w:rsidRPr="00B9044D">
        <w:rPr>
          <w:color w:val="000000" w:themeColor="text1"/>
          <w:u w:color="000000" w:themeColor="text1"/>
        </w:rPr>
        <w:t>5.3 below).</w:t>
      </w:r>
    </w:p>
    <w:p w14:paraId="0AC34930" w14:textId="77777777" w:rsidR="009C4B13" w:rsidRPr="00B9044D" w:rsidRDefault="009C4B13" w:rsidP="005B17FA">
      <w:pPr>
        <w:pStyle w:val="ListParagraph"/>
        <w:ind w:right="229"/>
        <w:jc w:val="both"/>
        <w:rPr>
          <w:color w:val="000000" w:themeColor="text1"/>
          <w:u w:color="000000" w:themeColor="text1"/>
        </w:rPr>
      </w:pPr>
    </w:p>
    <w:p w14:paraId="1BA5E5BD" w14:textId="372911F6" w:rsidR="00B4543D" w:rsidRPr="00B9044D" w:rsidRDefault="00B4543D" w:rsidP="005B17FA">
      <w:pPr>
        <w:pStyle w:val="PlainText"/>
        <w:jc w:val="both"/>
        <w:rPr>
          <w:iCs/>
          <w:color w:val="000000" w:themeColor="text1"/>
          <w:u w:color="000000" w:themeColor="text1"/>
        </w:rPr>
      </w:pPr>
      <w:r w:rsidRPr="00B9044D">
        <w:rPr>
          <w:color w:val="000000" w:themeColor="text1"/>
          <w:u w:color="000000" w:themeColor="text1"/>
        </w:rPr>
        <w:t xml:space="preserve">In most Colleges Directors of Studies are not included in the College welfare team because the College prefers clearly to distinguish between academic and pastoral roles.  </w:t>
      </w:r>
      <w:r w:rsidR="00F67A81">
        <w:rPr>
          <w:color w:val="000000" w:themeColor="text1"/>
          <w:u w:color="000000" w:themeColor="text1"/>
        </w:rPr>
        <w:t xml:space="preserve">Under such circumstances it will </w:t>
      </w:r>
      <w:r w:rsidRPr="00B9044D">
        <w:rPr>
          <w:iCs/>
          <w:color w:val="000000" w:themeColor="text1"/>
          <w:u w:color="000000" w:themeColor="text1"/>
        </w:rPr>
        <w:t>normally be inappropriate for members of the College welfare t</w:t>
      </w:r>
      <w:r w:rsidR="00F67A81">
        <w:rPr>
          <w:iCs/>
          <w:color w:val="000000" w:themeColor="text1"/>
          <w:u w:color="000000" w:themeColor="text1"/>
        </w:rPr>
        <w:t>eam to disclose personal and</w:t>
      </w:r>
      <w:r w:rsidRPr="00B9044D">
        <w:rPr>
          <w:iCs/>
          <w:color w:val="000000" w:themeColor="text1"/>
          <w:u w:color="000000" w:themeColor="text1"/>
        </w:rPr>
        <w:t xml:space="preserve"> sensitive information about a student to that student’s (DoS) without the student’s consent</w:t>
      </w:r>
      <w:r w:rsidR="00F67A81">
        <w:rPr>
          <w:iCs/>
          <w:color w:val="000000" w:themeColor="text1"/>
          <w:u w:color="000000" w:themeColor="text1"/>
        </w:rPr>
        <w:t>. But</w:t>
      </w:r>
      <w:r w:rsidRPr="00B9044D">
        <w:rPr>
          <w:iCs/>
          <w:color w:val="000000" w:themeColor="text1"/>
          <w:u w:color="000000" w:themeColor="text1"/>
        </w:rPr>
        <w:t xml:space="preserve"> it might be appropriate for the DoS to disclose information about a student to a member of the College welfare team without consent, where concerns about the studen</w:t>
      </w:r>
      <w:r w:rsidR="00F67A81">
        <w:rPr>
          <w:iCs/>
          <w:color w:val="000000" w:themeColor="text1"/>
          <w:u w:color="000000" w:themeColor="text1"/>
        </w:rPr>
        <w:t>t’s health and welfare warrant</w:t>
      </w:r>
      <w:r w:rsidRPr="00B9044D">
        <w:rPr>
          <w:iCs/>
          <w:color w:val="000000" w:themeColor="text1"/>
          <w:u w:color="000000" w:themeColor="text1"/>
        </w:rPr>
        <w:t xml:space="preserve"> it. Students</w:t>
      </w:r>
      <w:r w:rsidR="00F67A81">
        <w:rPr>
          <w:iCs/>
          <w:color w:val="000000" w:themeColor="text1"/>
          <w:u w:color="000000" w:themeColor="text1"/>
        </w:rPr>
        <w:t xml:space="preserve"> should be advised accordingly.</w:t>
      </w:r>
    </w:p>
    <w:p w14:paraId="700A2BFA" w14:textId="7159CAA1" w:rsidR="00B4543D" w:rsidRPr="00B9044D" w:rsidRDefault="00B4543D" w:rsidP="005B17FA">
      <w:pPr>
        <w:pStyle w:val="ListParagraph"/>
        <w:ind w:right="229"/>
        <w:jc w:val="both"/>
        <w:rPr>
          <w:color w:val="000000" w:themeColor="text1"/>
          <w:u w:color="000000" w:themeColor="text1"/>
        </w:rPr>
      </w:pPr>
    </w:p>
    <w:p w14:paraId="6F827A24" w14:textId="1775B2B4" w:rsidR="00DC12E6" w:rsidRPr="00B9044D" w:rsidRDefault="00B4543D" w:rsidP="005B17FA">
      <w:pPr>
        <w:pStyle w:val="PlainText"/>
        <w:jc w:val="both"/>
        <w:rPr>
          <w:iCs/>
          <w:color w:val="000000" w:themeColor="text1"/>
          <w:u w:color="000000" w:themeColor="text1"/>
        </w:rPr>
      </w:pPr>
      <w:r w:rsidRPr="00B9044D">
        <w:rPr>
          <w:iCs/>
          <w:color w:val="000000" w:themeColor="text1"/>
          <w:u w:color="000000" w:themeColor="text1"/>
        </w:rPr>
        <w:t>In any case, occasions may arise</w:t>
      </w:r>
      <w:r w:rsidR="00DC12E6" w:rsidRPr="00B9044D">
        <w:rPr>
          <w:iCs/>
          <w:color w:val="000000" w:themeColor="text1"/>
          <w:u w:color="000000" w:themeColor="text1"/>
        </w:rPr>
        <w:t xml:space="preserve"> where, with a student’s consent or at their bidding, </w:t>
      </w:r>
      <w:r w:rsidRPr="00B9044D">
        <w:rPr>
          <w:iCs/>
          <w:color w:val="000000" w:themeColor="text1"/>
          <w:u w:color="000000" w:themeColor="text1"/>
        </w:rPr>
        <w:t>a</w:t>
      </w:r>
      <w:r w:rsidR="00DC12E6" w:rsidRPr="00B9044D">
        <w:rPr>
          <w:iCs/>
          <w:color w:val="000000" w:themeColor="text1"/>
          <w:u w:color="000000" w:themeColor="text1"/>
        </w:rPr>
        <w:t xml:space="preserve"> DoS </w:t>
      </w:r>
      <w:r w:rsidRPr="00B9044D">
        <w:rPr>
          <w:iCs/>
          <w:color w:val="000000" w:themeColor="text1"/>
          <w:u w:color="000000" w:themeColor="text1"/>
        </w:rPr>
        <w:t>will</w:t>
      </w:r>
      <w:r w:rsidR="00DC12E6" w:rsidRPr="00B9044D">
        <w:rPr>
          <w:iCs/>
          <w:color w:val="000000" w:themeColor="text1"/>
          <w:u w:color="000000" w:themeColor="text1"/>
        </w:rPr>
        <w:t xml:space="preserve"> be made aware of a welfare issue affecting a student in order for the College fully </w:t>
      </w:r>
      <w:r w:rsidRPr="00B9044D">
        <w:rPr>
          <w:iCs/>
          <w:color w:val="000000" w:themeColor="text1"/>
          <w:u w:color="000000" w:themeColor="text1"/>
        </w:rPr>
        <w:t xml:space="preserve">to </w:t>
      </w:r>
      <w:r w:rsidR="00DC12E6" w:rsidRPr="00B9044D">
        <w:rPr>
          <w:iCs/>
          <w:color w:val="000000" w:themeColor="text1"/>
          <w:u w:color="000000" w:themeColor="text1"/>
        </w:rPr>
        <w:t xml:space="preserve">support that student. There may also be times </w:t>
      </w:r>
      <w:r w:rsidR="00F67A81">
        <w:rPr>
          <w:iCs/>
          <w:color w:val="000000" w:themeColor="text1"/>
          <w:u w:color="000000" w:themeColor="text1"/>
        </w:rPr>
        <w:t>when</w:t>
      </w:r>
      <w:r w:rsidR="00DC12E6" w:rsidRPr="00B9044D">
        <w:rPr>
          <w:iCs/>
          <w:color w:val="000000" w:themeColor="text1"/>
          <w:u w:color="000000" w:themeColor="text1"/>
        </w:rPr>
        <w:t xml:space="preserve"> </w:t>
      </w:r>
      <w:r w:rsidR="00F67A81">
        <w:rPr>
          <w:iCs/>
          <w:color w:val="000000" w:themeColor="text1"/>
          <w:u w:color="000000" w:themeColor="text1"/>
        </w:rPr>
        <w:t xml:space="preserve">a </w:t>
      </w:r>
      <w:r w:rsidR="00F67A81" w:rsidRPr="00B9044D">
        <w:rPr>
          <w:iCs/>
          <w:color w:val="000000" w:themeColor="text1"/>
          <w:u w:color="000000" w:themeColor="text1"/>
        </w:rPr>
        <w:t>DoS</w:t>
      </w:r>
      <w:r w:rsidR="00DC12E6" w:rsidRPr="00B9044D">
        <w:rPr>
          <w:iCs/>
          <w:color w:val="000000" w:themeColor="text1"/>
          <w:u w:color="000000" w:themeColor="text1"/>
        </w:rPr>
        <w:t xml:space="preserve"> </w:t>
      </w:r>
      <w:r w:rsidR="00F67A81">
        <w:rPr>
          <w:iCs/>
          <w:color w:val="000000" w:themeColor="text1"/>
          <w:u w:color="000000" w:themeColor="text1"/>
        </w:rPr>
        <w:t>needs</w:t>
      </w:r>
      <w:r w:rsidR="00DC12E6" w:rsidRPr="00B9044D">
        <w:rPr>
          <w:iCs/>
          <w:color w:val="000000" w:themeColor="text1"/>
          <w:u w:color="000000" w:themeColor="text1"/>
        </w:rPr>
        <w:t xml:space="preserve"> to know that a pastoral issue is affecting </w:t>
      </w:r>
      <w:r w:rsidR="00F67A81">
        <w:rPr>
          <w:iCs/>
          <w:color w:val="000000" w:themeColor="text1"/>
          <w:u w:color="000000" w:themeColor="text1"/>
        </w:rPr>
        <w:t xml:space="preserve">a </w:t>
      </w:r>
      <w:r w:rsidR="00DC12E6" w:rsidRPr="00B9044D">
        <w:rPr>
          <w:iCs/>
          <w:color w:val="000000" w:themeColor="text1"/>
          <w:u w:color="000000" w:themeColor="text1"/>
        </w:rPr>
        <w:t xml:space="preserve">student because it directly </w:t>
      </w:r>
      <w:r w:rsidR="00F67A81">
        <w:rPr>
          <w:iCs/>
          <w:color w:val="000000" w:themeColor="text1"/>
          <w:u w:color="000000" w:themeColor="text1"/>
        </w:rPr>
        <w:t>affects</w:t>
      </w:r>
      <w:r w:rsidR="00DC12E6" w:rsidRPr="00B9044D">
        <w:rPr>
          <w:iCs/>
          <w:color w:val="000000" w:themeColor="text1"/>
          <w:u w:color="000000" w:themeColor="text1"/>
        </w:rPr>
        <w:t xml:space="preserve"> their academic studies</w:t>
      </w:r>
      <w:r w:rsidRPr="00B9044D">
        <w:rPr>
          <w:iCs/>
          <w:color w:val="000000" w:themeColor="text1"/>
          <w:u w:color="000000" w:themeColor="text1"/>
        </w:rPr>
        <w:t xml:space="preserve">, without </w:t>
      </w:r>
      <w:r w:rsidR="00DC12E6" w:rsidRPr="00B9044D">
        <w:rPr>
          <w:iCs/>
          <w:color w:val="000000" w:themeColor="text1"/>
          <w:u w:color="000000" w:themeColor="text1"/>
        </w:rPr>
        <w:t xml:space="preserve">the details of that issue </w:t>
      </w:r>
      <w:r w:rsidRPr="00B9044D">
        <w:rPr>
          <w:iCs/>
          <w:color w:val="000000" w:themeColor="text1"/>
          <w:u w:color="000000" w:themeColor="text1"/>
        </w:rPr>
        <w:t>being</w:t>
      </w:r>
      <w:r w:rsidR="00DC12E6" w:rsidRPr="00B9044D">
        <w:rPr>
          <w:iCs/>
          <w:color w:val="000000" w:themeColor="text1"/>
          <w:u w:color="000000" w:themeColor="text1"/>
        </w:rPr>
        <w:t xml:space="preserve"> divulged</w:t>
      </w:r>
      <w:r w:rsidR="00F67A81">
        <w:rPr>
          <w:iCs/>
          <w:color w:val="000000" w:themeColor="text1"/>
          <w:u w:color="000000" w:themeColor="text1"/>
        </w:rPr>
        <w:t>.</w:t>
      </w:r>
    </w:p>
    <w:p w14:paraId="4A7566B6" w14:textId="77777777" w:rsidR="00DC12E6" w:rsidRPr="00B9044D" w:rsidRDefault="00DC12E6" w:rsidP="005B17FA">
      <w:pPr>
        <w:pStyle w:val="PlainText"/>
        <w:jc w:val="both"/>
        <w:rPr>
          <w:iCs/>
          <w:color w:val="000000" w:themeColor="text1"/>
          <w:u w:color="000000" w:themeColor="text1"/>
        </w:rPr>
      </w:pPr>
    </w:p>
    <w:p w14:paraId="14F22C76" w14:textId="6374F74E" w:rsidR="00DC12E6" w:rsidRPr="00B9044D" w:rsidRDefault="00DC12E6" w:rsidP="005B17FA">
      <w:pPr>
        <w:pStyle w:val="PlainText"/>
        <w:jc w:val="both"/>
        <w:rPr>
          <w:iCs/>
          <w:color w:val="000000" w:themeColor="text1"/>
          <w:u w:color="000000" w:themeColor="text1"/>
        </w:rPr>
      </w:pPr>
      <w:r w:rsidRPr="00B9044D">
        <w:rPr>
          <w:iCs/>
          <w:color w:val="000000" w:themeColor="text1"/>
          <w:u w:color="000000" w:themeColor="text1"/>
        </w:rPr>
        <w:t>It is recognised that</w:t>
      </w:r>
      <w:r w:rsidR="00F67A81">
        <w:rPr>
          <w:iCs/>
          <w:color w:val="000000" w:themeColor="text1"/>
          <w:u w:color="000000" w:themeColor="text1"/>
        </w:rPr>
        <w:t>, in some College</w:t>
      </w:r>
      <w:r w:rsidR="006371F5">
        <w:rPr>
          <w:iCs/>
          <w:color w:val="000000" w:themeColor="text1"/>
          <w:u w:color="000000" w:themeColor="text1"/>
        </w:rPr>
        <w:t>s</w:t>
      </w:r>
      <w:r w:rsidR="00F67A81">
        <w:rPr>
          <w:iCs/>
          <w:color w:val="000000" w:themeColor="text1"/>
          <w:u w:color="000000" w:themeColor="text1"/>
        </w:rPr>
        <w:t>,</w:t>
      </w:r>
      <w:r w:rsidRPr="00B9044D">
        <w:rPr>
          <w:iCs/>
          <w:color w:val="000000" w:themeColor="text1"/>
          <w:u w:color="000000" w:themeColor="text1"/>
        </w:rPr>
        <w:t xml:space="preserve"> </w:t>
      </w:r>
      <w:r w:rsidR="002C1C38" w:rsidRPr="00B9044D">
        <w:rPr>
          <w:iCs/>
          <w:color w:val="000000" w:themeColor="text1"/>
          <w:u w:color="000000" w:themeColor="text1"/>
        </w:rPr>
        <w:t>there is less</w:t>
      </w:r>
      <w:r w:rsidRPr="00B9044D">
        <w:rPr>
          <w:iCs/>
          <w:color w:val="000000" w:themeColor="text1"/>
          <w:u w:color="000000" w:themeColor="text1"/>
        </w:rPr>
        <w:t xml:space="preserve"> distinction between </w:t>
      </w:r>
      <w:r w:rsidR="00B4543D" w:rsidRPr="00B9044D">
        <w:rPr>
          <w:iCs/>
          <w:color w:val="000000" w:themeColor="text1"/>
          <w:u w:color="000000" w:themeColor="text1"/>
        </w:rPr>
        <w:t>T</w:t>
      </w:r>
      <w:r w:rsidRPr="00B9044D">
        <w:rPr>
          <w:iCs/>
          <w:color w:val="000000" w:themeColor="text1"/>
          <w:u w:color="000000" w:themeColor="text1"/>
        </w:rPr>
        <w:t xml:space="preserve">utorial and </w:t>
      </w:r>
      <w:r w:rsidR="00B4543D" w:rsidRPr="00B9044D">
        <w:rPr>
          <w:iCs/>
          <w:color w:val="000000" w:themeColor="text1"/>
          <w:u w:color="000000" w:themeColor="text1"/>
        </w:rPr>
        <w:t>DoS</w:t>
      </w:r>
      <w:r w:rsidRPr="00B9044D">
        <w:rPr>
          <w:iCs/>
          <w:color w:val="000000" w:themeColor="text1"/>
          <w:u w:color="000000" w:themeColor="text1"/>
        </w:rPr>
        <w:t xml:space="preserve"> roles </w:t>
      </w:r>
      <w:r w:rsidR="002C1C38" w:rsidRPr="00B9044D">
        <w:rPr>
          <w:iCs/>
          <w:color w:val="000000" w:themeColor="text1"/>
          <w:u w:color="000000" w:themeColor="text1"/>
        </w:rPr>
        <w:t>than this guidance assumes,</w:t>
      </w:r>
      <w:r w:rsidRPr="00B9044D">
        <w:rPr>
          <w:iCs/>
          <w:color w:val="000000" w:themeColor="text1"/>
          <w:u w:color="000000" w:themeColor="text1"/>
        </w:rPr>
        <w:t xml:space="preserve"> and that the </w:t>
      </w:r>
      <w:r w:rsidR="00F67A81">
        <w:rPr>
          <w:iCs/>
          <w:color w:val="000000" w:themeColor="text1"/>
          <w:u w:color="000000" w:themeColor="text1"/>
        </w:rPr>
        <w:t xml:space="preserve">structure </w:t>
      </w:r>
      <w:r w:rsidRPr="00B9044D">
        <w:rPr>
          <w:iCs/>
          <w:color w:val="000000" w:themeColor="text1"/>
          <w:u w:color="000000" w:themeColor="text1"/>
        </w:rPr>
        <w:t xml:space="preserve">of the </w:t>
      </w:r>
      <w:r w:rsidR="002C1C38" w:rsidRPr="00B9044D">
        <w:rPr>
          <w:iCs/>
          <w:color w:val="000000" w:themeColor="text1"/>
          <w:u w:color="000000" w:themeColor="text1"/>
        </w:rPr>
        <w:t>w</w:t>
      </w:r>
      <w:r w:rsidRPr="00B9044D">
        <w:rPr>
          <w:iCs/>
          <w:color w:val="000000" w:themeColor="text1"/>
          <w:u w:color="000000" w:themeColor="text1"/>
        </w:rPr>
        <w:t xml:space="preserve">elfare </w:t>
      </w:r>
      <w:r w:rsidR="002C1C38" w:rsidRPr="00B9044D">
        <w:rPr>
          <w:iCs/>
          <w:color w:val="000000" w:themeColor="text1"/>
          <w:u w:color="000000" w:themeColor="text1"/>
        </w:rPr>
        <w:t>t</w:t>
      </w:r>
      <w:r w:rsidRPr="00B9044D">
        <w:rPr>
          <w:iCs/>
          <w:color w:val="000000" w:themeColor="text1"/>
          <w:u w:color="000000" w:themeColor="text1"/>
        </w:rPr>
        <w:t xml:space="preserve">eam </w:t>
      </w:r>
      <w:r w:rsidR="002C1C38" w:rsidRPr="00B9044D">
        <w:rPr>
          <w:iCs/>
          <w:color w:val="000000" w:themeColor="text1"/>
          <w:u w:color="000000" w:themeColor="text1"/>
        </w:rPr>
        <w:t xml:space="preserve">in those Colleges will need to be </w:t>
      </w:r>
      <w:r w:rsidR="00F67A81">
        <w:rPr>
          <w:iCs/>
          <w:color w:val="000000" w:themeColor="text1"/>
          <w:u w:color="000000" w:themeColor="text1"/>
        </w:rPr>
        <w:t xml:space="preserve">explained </w:t>
      </w:r>
      <w:r w:rsidR="002C1C38" w:rsidRPr="00B9044D">
        <w:rPr>
          <w:iCs/>
          <w:color w:val="000000" w:themeColor="text1"/>
          <w:u w:color="000000" w:themeColor="text1"/>
        </w:rPr>
        <w:t>accordingly</w:t>
      </w:r>
      <w:r w:rsidR="00F67A81">
        <w:rPr>
          <w:iCs/>
          <w:color w:val="000000" w:themeColor="text1"/>
          <w:u w:color="000000" w:themeColor="text1"/>
        </w:rPr>
        <w:t>.</w:t>
      </w:r>
    </w:p>
    <w:p w14:paraId="58AFACD2" w14:textId="79169D01" w:rsidR="002B6CF1" w:rsidRPr="00B9044D" w:rsidRDefault="00DC12E6" w:rsidP="005B17FA">
      <w:pPr>
        <w:pStyle w:val="ListParagraph"/>
        <w:ind w:right="229"/>
        <w:jc w:val="both"/>
        <w:rPr>
          <w:color w:val="000000" w:themeColor="text1"/>
          <w:u w:color="000000" w:themeColor="text1"/>
        </w:rPr>
      </w:pPr>
      <w:r w:rsidRPr="00B9044D" w:rsidDel="00DC12E6">
        <w:rPr>
          <w:color w:val="000000" w:themeColor="text1"/>
          <w:u w:color="000000" w:themeColor="text1"/>
        </w:rPr>
        <w:t xml:space="preserve"> </w:t>
      </w:r>
    </w:p>
    <w:p w14:paraId="6685CEA7" w14:textId="77777777" w:rsidR="009C4B13" w:rsidRPr="00B9044D" w:rsidRDefault="00F27B81" w:rsidP="005B17FA">
      <w:pPr>
        <w:pStyle w:val="Body"/>
        <w:spacing w:after="0" w:line="240" w:lineRule="auto"/>
        <w:jc w:val="both"/>
        <w:rPr>
          <w:i/>
          <w:iCs/>
          <w:color w:val="000000" w:themeColor="text1"/>
          <w:u w:color="000000" w:themeColor="text1"/>
        </w:rPr>
      </w:pPr>
      <w:r w:rsidRPr="00B9044D">
        <w:rPr>
          <w:i/>
          <w:iCs/>
          <w:color w:val="000000" w:themeColor="text1"/>
          <w:u w:color="000000" w:themeColor="text1"/>
        </w:rPr>
        <w:t>Consent to disclose</w:t>
      </w:r>
    </w:p>
    <w:p w14:paraId="3655B8C1" w14:textId="77777777" w:rsidR="009C4B13" w:rsidRPr="00B9044D" w:rsidRDefault="009C4B13" w:rsidP="005B17FA">
      <w:pPr>
        <w:pStyle w:val="Body"/>
        <w:spacing w:after="0" w:line="240" w:lineRule="auto"/>
        <w:jc w:val="both"/>
        <w:rPr>
          <w:color w:val="000000" w:themeColor="text1"/>
          <w:u w:color="000000" w:themeColor="text1"/>
        </w:rPr>
      </w:pPr>
    </w:p>
    <w:p w14:paraId="119DA706" w14:textId="77777777" w:rsidR="009C4B13" w:rsidRPr="00B9044D" w:rsidRDefault="00F27B81" w:rsidP="005B17FA">
      <w:pPr>
        <w:pStyle w:val="Body"/>
        <w:spacing w:after="0" w:line="240" w:lineRule="auto"/>
        <w:jc w:val="both"/>
        <w:rPr>
          <w:color w:val="000000" w:themeColor="text1"/>
          <w:u w:color="000000" w:themeColor="text1"/>
        </w:rPr>
      </w:pPr>
      <w:r w:rsidRPr="00B9044D">
        <w:rPr>
          <w:color w:val="000000" w:themeColor="text1"/>
          <w:u w:color="000000" w:themeColor="text1"/>
        </w:rPr>
        <w:t xml:space="preserve">In the overwhelming majority of cases it is considered best practice </w:t>
      </w:r>
      <w:r w:rsidR="0097356B" w:rsidRPr="00B9044D">
        <w:rPr>
          <w:color w:val="000000" w:themeColor="text1"/>
          <w:u w:color="000000" w:themeColor="text1"/>
        </w:rPr>
        <w:t xml:space="preserve">to </w:t>
      </w:r>
      <w:r w:rsidRPr="00B9044D">
        <w:rPr>
          <w:color w:val="000000" w:themeColor="text1"/>
          <w:u w:color="000000" w:themeColor="text1"/>
        </w:rPr>
        <w:t xml:space="preserve">seek the student’s consent to share information about them with another party before doing so, even if a breach of confidentiality without consent is justified. There is one exception outlined in section 3.1. It is prudent for a record of any disclosures and consent to be made. </w:t>
      </w:r>
    </w:p>
    <w:p w14:paraId="681D3BA9" w14:textId="77777777" w:rsidR="009C4B13" w:rsidRPr="00B9044D" w:rsidRDefault="009C4B13" w:rsidP="005B17FA">
      <w:pPr>
        <w:pStyle w:val="ListParagraph"/>
        <w:ind w:right="229"/>
        <w:jc w:val="both"/>
        <w:rPr>
          <w:color w:val="000000" w:themeColor="text1"/>
          <w:u w:color="000000" w:themeColor="text1"/>
        </w:rPr>
      </w:pPr>
    </w:p>
    <w:p w14:paraId="4486C239" w14:textId="77777777" w:rsidR="009C4B13" w:rsidRPr="00B9044D" w:rsidRDefault="0097356B" w:rsidP="005B17FA">
      <w:pPr>
        <w:pStyle w:val="Body"/>
        <w:spacing w:after="0" w:line="240" w:lineRule="auto"/>
        <w:jc w:val="both"/>
        <w:rPr>
          <w:i/>
          <w:iCs/>
          <w:color w:val="000000" w:themeColor="text1"/>
          <w:u w:color="000000" w:themeColor="text1"/>
        </w:rPr>
      </w:pPr>
      <w:r w:rsidRPr="00B9044D">
        <w:rPr>
          <w:i/>
          <w:iCs/>
          <w:color w:val="000000" w:themeColor="text1"/>
          <w:u w:color="000000" w:themeColor="text1"/>
        </w:rPr>
        <w:t xml:space="preserve">The nature of </w:t>
      </w:r>
      <w:r w:rsidR="00F27B81" w:rsidRPr="00B9044D">
        <w:rPr>
          <w:i/>
          <w:iCs/>
          <w:color w:val="000000" w:themeColor="text1"/>
          <w:u w:color="000000" w:themeColor="text1"/>
        </w:rPr>
        <w:t>confidentiality</w:t>
      </w:r>
    </w:p>
    <w:p w14:paraId="00D5D9E8" w14:textId="77777777" w:rsidR="009C4B13" w:rsidRPr="00B9044D" w:rsidRDefault="009C4B13" w:rsidP="005B17FA">
      <w:pPr>
        <w:pStyle w:val="Body"/>
        <w:spacing w:after="0" w:line="240" w:lineRule="auto"/>
        <w:jc w:val="both"/>
        <w:rPr>
          <w:color w:val="000000" w:themeColor="text1"/>
          <w:u w:color="000000" w:themeColor="text1"/>
        </w:rPr>
      </w:pPr>
    </w:p>
    <w:p w14:paraId="6FCD8554" w14:textId="791227CB" w:rsidR="00F67A81" w:rsidRDefault="00F27B81" w:rsidP="005B17FA">
      <w:pPr>
        <w:pStyle w:val="Body"/>
        <w:spacing w:after="0" w:line="240" w:lineRule="auto"/>
        <w:jc w:val="both"/>
        <w:rPr>
          <w:color w:val="000000" w:themeColor="text1"/>
          <w:u w:color="000000" w:themeColor="text1"/>
        </w:rPr>
      </w:pPr>
      <w:r w:rsidRPr="00B9044D">
        <w:rPr>
          <w:color w:val="000000" w:themeColor="text1"/>
          <w:u w:color="000000" w:themeColor="text1"/>
        </w:rPr>
        <w:t>Broadly speaking</w:t>
      </w:r>
      <w:r w:rsidR="0097356B" w:rsidRPr="00B9044D">
        <w:rPr>
          <w:color w:val="000000" w:themeColor="text1"/>
          <w:u w:color="000000" w:themeColor="text1"/>
        </w:rPr>
        <w:t>,</w:t>
      </w:r>
      <w:r w:rsidRPr="00B9044D">
        <w:rPr>
          <w:color w:val="000000" w:themeColor="text1"/>
          <w:u w:color="000000" w:themeColor="text1"/>
        </w:rPr>
        <w:t xml:space="preserve"> </w:t>
      </w:r>
      <w:r w:rsidR="00C12460" w:rsidRPr="00B9044D">
        <w:rPr>
          <w:color w:val="000000" w:themeColor="text1"/>
          <w:u w:color="000000" w:themeColor="text1"/>
        </w:rPr>
        <w:t xml:space="preserve">student </w:t>
      </w:r>
      <w:r w:rsidR="0097356B" w:rsidRPr="00B9044D">
        <w:rPr>
          <w:color w:val="000000" w:themeColor="text1"/>
          <w:u w:color="000000" w:themeColor="text1"/>
        </w:rPr>
        <w:t xml:space="preserve">welfare </w:t>
      </w:r>
      <w:r w:rsidRPr="00B9044D">
        <w:rPr>
          <w:color w:val="000000" w:themeColor="text1"/>
          <w:u w:color="000000" w:themeColor="text1"/>
        </w:rPr>
        <w:t xml:space="preserve">information disclosed to </w:t>
      </w:r>
      <w:r w:rsidR="006B1CE9" w:rsidRPr="00B9044D">
        <w:rPr>
          <w:color w:val="000000" w:themeColor="text1"/>
          <w:u w:color="000000" w:themeColor="text1"/>
        </w:rPr>
        <w:t>College</w:t>
      </w:r>
      <w:r w:rsidRPr="00B9044D">
        <w:rPr>
          <w:color w:val="000000" w:themeColor="text1"/>
          <w:u w:color="000000" w:themeColor="text1"/>
        </w:rPr>
        <w:t xml:space="preserve"> staff is </w:t>
      </w:r>
      <w:r w:rsidR="0097356B" w:rsidRPr="00B9044D">
        <w:rPr>
          <w:color w:val="000000" w:themeColor="text1"/>
          <w:u w:color="000000" w:themeColor="text1"/>
        </w:rPr>
        <w:t xml:space="preserve">treated as </w:t>
      </w:r>
      <w:r w:rsidRPr="00B9044D">
        <w:rPr>
          <w:color w:val="000000" w:themeColor="text1"/>
          <w:u w:color="000000" w:themeColor="text1"/>
        </w:rPr>
        <w:t xml:space="preserve">confidential to the College </w:t>
      </w:r>
      <w:r w:rsidR="006B1CE9" w:rsidRPr="00B9044D">
        <w:rPr>
          <w:color w:val="000000" w:themeColor="text1"/>
          <w:u w:color="000000" w:themeColor="text1"/>
        </w:rPr>
        <w:t>welfare t</w:t>
      </w:r>
      <w:r w:rsidRPr="00B9044D">
        <w:rPr>
          <w:color w:val="000000" w:themeColor="text1"/>
          <w:u w:color="000000" w:themeColor="text1"/>
        </w:rPr>
        <w:t xml:space="preserve">eam </w:t>
      </w:r>
      <w:r w:rsidR="0097356B" w:rsidRPr="00B9044D">
        <w:rPr>
          <w:color w:val="000000" w:themeColor="text1"/>
          <w:u w:color="000000" w:themeColor="text1"/>
        </w:rPr>
        <w:t>rather than absolutely confidential</w:t>
      </w:r>
      <w:r w:rsidRPr="00B9044D">
        <w:rPr>
          <w:color w:val="000000" w:themeColor="text1"/>
          <w:u w:color="000000" w:themeColor="text1"/>
        </w:rPr>
        <w:t xml:space="preserve">. </w:t>
      </w:r>
      <w:r w:rsidR="0097356B" w:rsidRPr="00B9044D">
        <w:rPr>
          <w:color w:val="000000" w:themeColor="text1"/>
          <w:u w:color="000000" w:themeColor="text1"/>
        </w:rPr>
        <w:t xml:space="preserve">In other words, depending upon the circumstances, a Tutor might need to share </w:t>
      </w:r>
      <w:r w:rsidR="00C12460" w:rsidRPr="00B9044D">
        <w:rPr>
          <w:color w:val="000000" w:themeColor="text1"/>
          <w:u w:color="000000" w:themeColor="text1"/>
        </w:rPr>
        <w:t xml:space="preserve">student </w:t>
      </w:r>
      <w:r w:rsidR="0097356B" w:rsidRPr="00B9044D">
        <w:rPr>
          <w:color w:val="000000" w:themeColor="text1"/>
          <w:u w:color="000000" w:themeColor="text1"/>
        </w:rPr>
        <w:t>informat</w:t>
      </w:r>
      <w:r w:rsidR="00F67A81">
        <w:rPr>
          <w:color w:val="000000" w:themeColor="text1"/>
          <w:u w:color="000000" w:themeColor="text1"/>
        </w:rPr>
        <w:t>ion with colleagues within the welfare t</w:t>
      </w:r>
      <w:r w:rsidR="0097356B" w:rsidRPr="00B9044D">
        <w:rPr>
          <w:color w:val="000000" w:themeColor="text1"/>
          <w:u w:color="000000" w:themeColor="text1"/>
        </w:rPr>
        <w:t>eam.</w:t>
      </w:r>
      <w:r w:rsidR="00F67A81">
        <w:rPr>
          <w:color w:val="000000" w:themeColor="text1"/>
          <w:u w:color="000000" w:themeColor="text1"/>
        </w:rPr>
        <w:t xml:space="preserve"> </w:t>
      </w:r>
      <w:r w:rsidR="0097356B" w:rsidRPr="00B9044D">
        <w:rPr>
          <w:color w:val="000000" w:themeColor="text1"/>
          <w:u w:color="000000" w:themeColor="text1"/>
        </w:rPr>
        <w:t xml:space="preserve">However, even within </w:t>
      </w:r>
      <w:r w:rsidR="00CE2F20">
        <w:rPr>
          <w:color w:val="000000" w:themeColor="text1"/>
          <w:u w:color="000000" w:themeColor="text1"/>
        </w:rPr>
        <w:t xml:space="preserve">the </w:t>
      </w:r>
      <w:r w:rsidR="00F67A81">
        <w:rPr>
          <w:color w:val="000000" w:themeColor="text1"/>
          <w:u w:color="000000" w:themeColor="text1"/>
        </w:rPr>
        <w:t>welfare team</w:t>
      </w:r>
      <w:r w:rsidR="0097356B" w:rsidRPr="00B9044D">
        <w:rPr>
          <w:color w:val="000000" w:themeColor="text1"/>
          <w:u w:color="000000" w:themeColor="text1"/>
        </w:rPr>
        <w:t xml:space="preserve"> this would </w:t>
      </w:r>
      <w:r w:rsidR="00F67A81">
        <w:rPr>
          <w:color w:val="000000" w:themeColor="text1"/>
          <w:u w:color="000000" w:themeColor="text1"/>
        </w:rPr>
        <w:t>only be</w:t>
      </w:r>
      <w:r w:rsidR="00C12460" w:rsidRPr="00B9044D">
        <w:rPr>
          <w:color w:val="000000" w:themeColor="text1"/>
          <w:u w:color="000000" w:themeColor="text1"/>
        </w:rPr>
        <w:t xml:space="preserve"> </w:t>
      </w:r>
      <w:r w:rsidR="0097356B" w:rsidRPr="00B9044D">
        <w:rPr>
          <w:color w:val="000000" w:themeColor="text1"/>
          <w:u w:color="000000" w:themeColor="text1"/>
        </w:rPr>
        <w:t>on a strict</w:t>
      </w:r>
      <w:r w:rsidR="00F67A81">
        <w:rPr>
          <w:color w:val="000000" w:themeColor="text1"/>
          <w:u w:color="000000" w:themeColor="text1"/>
        </w:rPr>
        <w:t>ly</w:t>
      </w:r>
      <w:r w:rsidR="0097356B" w:rsidRPr="00B9044D">
        <w:rPr>
          <w:color w:val="000000" w:themeColor="text1"/>
          <w:u w:color="000000" w:themeColor="text1"/>
        </w:rPr>
        <w:t xml:space="preserve"> need-to-know basis</w:t>
      </w:r>
      <w:r w:rsidR="00F67A81">
        <w:rPr>
          <w:color w:val="000000" w:themeColor="text1"/>
          <w:u w:color="000000" w:themeColor="text1"/>
        </w:rPr>
        <w:t>.</w:t>
      </w:r>
    </w:p>
    <w:p w14:paraId="7C15C8BB" w14:textId="77777777" w:rsidR="00F67A81" w:rsidRDefault="00F67A81" w:rsidP="005B17FA">
      <w:pPr>
        <w:pStyle w:val="Body"/>
        <w:spacing w:after="0" w:line="240" w:lineRule="auto"/>
        <w:jc w:val="both"/>
        <w:rPr>
          <w:color w:val="000000" w:themeColor="text1"/>
          <w:u w:color="000000" w:themeColor="text1"/>
        </w:rPr>
      </w:pPr>
    </w:p>
    <w:p w14:paraId="195DA66D" w14:textId="642FD902" w:rsidR="00F67A81" w:rsidRPr="00B9044D" w:rsidRDefault="00F67A81" w:rsidP="005B17FA">
      <w:pPr>
        <w:pStyle w:val="Body"/>
        <w:spacing w:after="0" w:line="240" w:lineRule="auto"/>
        <w:jc w:val="both"/>
        <w:rPr>
          <w:color w:val="000000" w:themeColor="text1"/>
          <w:u w:color="000000" w:themeColor="text1"/>
        </w:rPr>
      </w:pPr>
      <w:r w:rsidRPr="00B9044D">
        <w:rPr>
          <w:color w:val="000000" w:themeColor="text1"/>
          <w:u w:color="000000" w:themeColor="text1"/>
        </w:rPr>
        <w:t>Disclosure to any party or parties external to the College welfare team (</w:t>
      </w:r>
      <w:r w:rsidR="00427164">
        <w:rPr>
          <w:color w:val="000000" w:themeColor="text1"/>
          <w:u w:color="000000" w:themeColor="text1"/>
        </w:rPr>
        <w:t xml:space="preserve">e.g. </w:t>
      </w:r>
      <w:r w:rsidRPr="00B9044D">
        <w:rPr>
          <w:color w:val="000000" w:themeColor="text1"/>
          <w:u w:color="000000" w:themeColor="text1"/>
        </w:rPr>
        <w:t>the wider College and Collegiate University</w:t>
      </w:r>
      <w:r>
        <w:rPr>
          <w:color w:val="000000" w:themeColor="text1"/>
          <w:u w:color="000000" w:themeColor="text1"/>
        </w:rPr>
        <w:t>, including Faculties and Departments</w:t>
      </w:r>
      <w:r w:rsidRPr="00B9044D">
        <w:rPr>
          <w:color w:val="000000" w:themeColor="text1"/>
          <w:u w:color="000000" w:themeColor="text1"/>
        </w:rPr>
        <w:t xml:space="preserve">) would normally only be made where either a) the student has explicitly consented, b) there is clear risk of imminent and serious harm to that student or to others in which a duty of care outweighs the duty of confidentiality or c) there is a legal obligation to do so. </w:t>
      </w:r>
    </w:p>
    <w:p w14:paraId="79BE664D" w14:textId="49406AA7" w:rsidR="009C4B13" w:rsidRPr="00B9044D" w:rsidRDefault="00F67A81" w:rsidP="005B17FA">
      <w:pPr>
        <w:pStyle w:val="Body"/>
        <w:spacing w:after="0" w:line="240" w:lineRule="auto"/>
        <w:jc w:val="both"/>
        <w:rPr>
          <w:color w:val="000000" w:themeColor="text1"/>
          <w:u w:color="000000" w:themeColor="text1"/>
        </w:rPr>
      </w:pPr>
      <w:r w:rsidRPr="00B9044D">
        <w:rPr>
          <w:color w:val="000000" w:themeColor="text1"/>
          <w:u w:color="000000" w:themeColor="text1"/>
        </w:rPr>
        <w:t xml:space="preserve"> </w:t>
      </w:r>
    </w:p>
    <w:p w14:paraId="2A740CE7" w14:textId="7C10DDF4" w:rsidR="009C4B13" w:rsidRPr="00B9044D" w:rsidRDefault="00F67A81" w:rsidP="005B17FA">
      <w:pPr>
        <w:pStyle w:val="ListParagraph"/>
        <w:tabs>
          <w:tab w:val="left" w:pos="709"/>
        </w:tabs>
        <w:ind w:right="229"/>
        <w:jc w:val="both"/>
        <w:rPr>
          <w:i/>
          <w:iCs/>
          <w:color w:val="000000" w:themeColor="text1"/>
          <w:u w:color="000000" w:themeColor="text1"/>
        </w:rPr>
      </w:pPr>
      <w:r>
        <w:rPr>
          <w:i/>
          <w:iCs/>
          <w:color w:val="000000" w:themeColor="text1"/>
          <w:u w:color="000000" w:themeColor="text1"/>
        </w:rPr>
        <w:t>D</w:t>
      </w:r>
      <w:r w:rsidR="00F27B81" w:rsidRPr="00B9044D">
        <w:rPr>
          <w:i/>
          <w:iCs/>
          <w:color w:val="000000" w:themeColor="text1"/>
          <w:u w:color="000000" w:themeColor="text1"/>
        </w:rPr>
        <w:t>uty of care</w:t>
      </w:r>
      <w:r>
        <w:rPr>
          <w:i/>
          <w:iCs/>
          <w:color w:val="000000" w:themeColor="text1"/>
          <w:u w:color="000000" w:themeColor="text1"/>
        </w:rPr>
        <w:t>,</w:t>
      </w:r>
      <w:r w:rsidR="00F27B81" w:rsidRPr="00B9044D">
        <w:rPr>
          <w:i/>
          <w:iCs/>
          <w:color w:val="000000" w:themeColor="text1"/>
          <w:u w:color="000000" w:themeColor="text1"/>
        </w:rPr>
        <w:t xml:space="preserve"> and imminent and serious risk of harm </w:t>
      </w:r>
    </w:p>
    <w:p w14:paraId="411FBCD4" w14:textId="77777777" w:rsidR="009C4B13" w:rsidRPr="00B9044D" w:rsidRDefault="009C4B13" w:rsidP="005B17FA">
      <w:pPr>
        <w:pStyle w:val="ListParagraph"/>
        <w:tabs>
          <w:tab w:val="left" w:pos="821"/>
        </w:tabs>
        <w:ind w:right="229"/>
        <w:jc w:val="both"/>
        <w:rPr>
          <w:color w:val="000000" w:themeColor="text1"/>
          <w:u w:color="000000" w:themeColor="text1"/>
        </w:rPr>
      </w:pPr>
    </w:p>
    <w:p w14:paraId="799BF2B8" w14:textId="77777777" w:rsidR="009C4B13" w:rsidRPr="00B9044D" w:rsidRDefault="00F27B81" w:rsidP="005B17FA">
      <w:pPr>
        <w:pStyle w:val="ListParagraph"/>
        <w:tabs>
          <w:tab w:val="left" w:pos="821"/>
        </w:tabs>
        <w:jc w:val="both"/>
        <w:rPr>
          <w:color w:val="000000" w:themeColor="text1"/>
          <w:u w:color="000000" w:themeColor="text1"/>
        </w:rPr>
      </w:pPr>
      <w:r w:rsidRPr="00B9044D">
        <w:rPr>
          <w:color w:val="000000" w:themeColor="text1"/>
          <w:u w:color="000000" w:themeColor="text1"/>
        </w:rPr>
        <w:t xml:space="preserve">Notwithstanding specific legislation and the expectation of an individual who provides information in confidence, Tutors and Tutorial Office staff must bear in mind that in certain circumstances they may owe a duty of care to a student or others that cannot be discharged unless the College takes action on information provided by them in confidence. </w:t>
      </w:r>
    </w:p>
    <w:p w14:paraId="6EBB77A6" w14:textId="77777777" w:rsidR="009C4B13" w:rsidRPr="00B9044D" w:rsidRDefault="009C4B13" w:rsidP="005B17FA">
      <w:pPr>
        <w:pStyle w:val="ListParagraph"/>
        <w:tabs>
          <w:tab w:val="left" w:pos="821"/>
        </w:tabs>
        <w:ind w:right="229"/>
        <w:jc w:val="both"/>
        <w:rPr>
          <w:color w:val="000000" w:themeColor="text1"/>
          <w:u w:color="000000" w:themeColor="text1"/>
        </w:rPr>
      </w:pPr>
    </w:p>
    <w:p w14:paraId="28EA106B" w14:textId="54EE6CEB" w:rsidR="009C4B13" w:rsidRPr="00B9044D" w:rsidRDefault="00F27B81" w:rsidP="005B17FA">
      <w:pPr>
        <w:pStyle w:val="Body"/>
        <w:spacing w:after="0" w:line="240" w:lineRule="auto"/>
        <w:jc w:val="both"/>
        <w:rPr>
          <w:color w:val="000000" w:themeColor="text1"/>
          <w:u w:color="000000" w:themeColor="text1"/>
        </w:rPr>
      </w:pPr>
      <w:r w:rsidRPr="00B9044D">
        <w:rPr>
          <w:color w:val="000000" w:themeColor="text1"/>
          <w:u w:color="000000" w:themeColor="text1"/>
        </w:rPr>
        <w:lastRenderedPageBreak/>
        <w:t xml:space="preserve">A duty of care would normally override any </w:t>
      </w:r>
      <w:r w:rsidR="00427164">
        <w:rPr>
          <w:color w:val="000000" w:themeColor="text1"/>
          <w:u w:color="000000" w:themeColor="text1"/>
        </w:rPr>
        <w:t>obligations regarding confidentiality</w:t>
      </w:r>
      <w:r w:rsidRPr="00B9044D">
        <w:rPr>
          <w:color w:val="000000" w:themeColor="text1"/>
          <w:u w:color="000000" w:themeColor="text1"/>
        </w:rPr>
        <w:t xml:space="preserve"> where there is an </w:t>
      </w:r>
      <w:r w:rsidRPr="00B9044D">
        <w:rPr>
          <w:i/>
          <w:iCs/>
          <w:color w:val="000000" w:themeColor="text1"/>
          <w:u w:color="000000" w:themeColor="text1"/>
        </w:rPr>
        <w:t xml:space="preserve">imminent and serious risk of harm </w:t>
      </w:r>
      <w:r w:rsidRPr="00B9044D">
        <w:rPr>
          <w:color w:val="000000" w:themeColor="text1"/>
          <w:u w:color="000000" w:themeColor="text1"/>
        </w:rPr>
        <w:t xml:space="preserve">to the individual or to others. </w:t>
      </w:r>
    </w:p>
    <w:p w14:paraId="3684AF1D" w14:textId="77777777" w:rsidR="009C4B13" w:rsidRPr="00B9044D" w:rsidRDefault="009C4B13" w:rsidP="005B17FA">
      <w:pPr>
        <w:pStyle w:val="Body"/>
        <w:spacing w:after="0" w:line="240" w:lineRule="auto"/>
        <w:jc w:val="both"/>
        <w:rPr>
          <w:color w:val="000000" w:themeColor="text1"/>
          <w:u w:color="000000" w:themeColor="text1"/>
        </w:rPr>
      </w:pPr>
    </w:p>
    <w:p w14:paraId="1B3EC800" w14:textId="3C07E6DC" w:rsidR="009C4B13" w:rsidRPr="00B9044D" w:rsidRDefault="00427164" w:rsidP="005B17FA">
      <w:pPr>
        <w:pStyle w:val="ListParagraph"/>
        <w:tabs>
          <w:tab w:val="left" w:pos="821"/>
        </w:tabs>
        <w:jc w:val="both"/>
        <w:rPr>
          <w:color w:val="000000" w:themeColor="text1"/>
          <w:u w:color="000000" w:themeColor="text1"/>
        </w:rPr>
      </w:pPr>
      <w:r>
        <w:rPr>
          <w:color w:val="000000" w:themeColor="text1"/>
          <w:u w:color="000000" w:themeColor="text1"/>
        </w:rPr>
        <w:t>Whether</w:t>
      </w:r>
      <w:r w:rsidR="00F27B81" w:rsidRPr="00B9044D">
        <w:rPr>
          <w:color w:val="000000" w:themeColor="text1"/>
          <w:u w:color="000000" w:themeColor="text1"/>
        </w:rPr>
        <w:t xml:space="preserve"> an imminent and serious risk of harm is present</w:t>
      </w:r>
      <w:r>
        <w:rPr>
          <w:color w:val="000000" w:themeColor="text1"/>
          <w:u w:color="000000" w:themeColor="text1"/>
        </w:rPr>
        <w:t xml:space="preserve"> </w:t>
      </w:r>
      <w:r w:rsidR="00F27B81" w:rsidRPr="00B9044D">
        <w:rPr>
          <w:color w:val="000000" w:themeColor="text1"/>
          <w:u w:color="000000" w:themeColor="text1"/>
        </w:rPr>
        <w:t xml:space="preserve">will </w:t>
      </w:r>
      <w:r>
        <w:rPr>
          <w:color w:val="000000" w:themeColor="text1"/>
          <w:u w:color="000000" w:themeColor="text1"/>
        </w:rPr>
        <w:t>depend up</w:t>
      </w:r>
      <w:r w:rsidR="00CC2710" w:rsidRPr="00B9044D">
        <w:rPr>
          <w:color w:val="000000" w:themeColor="text1"/>
          <w:u w:color="000000" w:themeColor="text1"/>
        </w:rPr>
        <w:t>on</w:t>
      </w:r>
      <w:r w:rsidR="00F27B81" w:rsidRPr="00B9044D">
        <w:rPr>
          <w:color w:val="000000" w:themeColor="text1"/>
          <w:u w:color="000000" w:themeColor="text1"/>
        </w:rPr>
        <w:t xml:space="preserve"> the facts in a particular case. </w:t>
      </w:r>
      <w:r>
        <w:rPr>
          <w:color w:val="000000" w:themeColor="text1"/>
          <w:u w:color="000000" w:themeColor="text1"/>
        </w:rPr>
        <w:t>Staff should consider</w:t>
      </w:r>
      <w:r w:rsidR="00F27B81" w:rsidRPr="00B9044D">
        <w:rPr>
          <w:color w:val="000000" w:themeColor="text1"/>
          <w:u w:color="000000" w:themeColor="text1"/>
        </w:rPr>
        <w:t xml:space="preserve"> </w:t>
      </w:r>
      <w:r w:rsidR="00CC2710" w:rsidRPr="00B9044D">
        <w:rPr>
          <w:color w:val="000000" w:themeColor="text1"/>
          <w:u w:color="000000" w:themeColor="text1"/>
        </w:rPr>
        <w:t xml:space="preserve">whether </w:t>
      </w:r>
      <w:r w:rsidR="00F27B81" w:rsidRPr="00B9044D">
        <w:rPr>
          <w:color w:val="000000" w:themeColor="text1"/>
          <w:u w:color="000000" w:themeColor="text1"/>
        </w:rPr>
        <w:t xml:space="preserve">the risk of harm </w:t>
      </w:r>
      <w:r>
        <w:rPr>
          <w:color w:val="000000" w:themeColor="text1"/>
          <w:u w:color="000000" w:themeColor="text1"/>
        </w:rPr>
        <w:t>is</w:t>
      </w:r>
      <w:r w:rsidR="00F27B81" w:rsidRPr="00B9044D">
        <w:rPr>
          <w:color w:val="000000" w:themeColor="text1"/>
          <w:u w:color="000000" w:themeColor="text1"/>
        </w:rPr>
        <w:t xml:space="preserve"> actual or probable (not just ‘possible’)</w:t>
      </w:r>
      <w:r w:rsidR="00CC2710" w:rsidRPr="00B9044D">
        <w:rPr>
          <w:color w:val="000000" w:themeColor="text1"/>
          <w:u w:color="000000" w:themeColor="text1"/>
        </w:rPr>
        <w:t>,</w:t>
      </w:r>
      <w:r w:rsidR="00F27B81" w:rsidRPr="00B9044D">
        <w:rPr>
          <w:color w:val="000000" w:themeColor="text1"/>
          <w:u w:color="000000" w:themeColor="text1"/>
        </w:rPr>
        <w:t xml:space="preserve"> and when that harm would have a </w:t>
      </w:r>
      <w:r w:rsidR="00CC2710" w:rsidRPr="00B9044D">
        <w:rPr>
          <w:b/>
          <w:color w:val="000000" w:themeColor="text1"/>
          <w:u w:color="000000" w:themeColor="text1"/>
        </w:rPr>
        <w:t>substantial and</w:t>
      </w:r>
      <w:r w:rsidR="00CC2710" w:rsidRPr="00B9044D">
        <w:rPr>
          <w:color w:val="000000" w:themeColor="text1"/>
          <w:u w:color="000000" w:themeColor="text1"/>
        </w:rPr>
        <w:t xml:space="preserve"> </w:t>
      </w:r>
      <w:r w:rsidR="00CC2710" w:rsidRPr="00B9044D">
        <w:rPr>
          <w:b/>
          <w:bCs/>
          <w:color w:val="000000" w:themeColor="text1"/>
          <w:u w:color="000000" w:themeColor="text1"/>
        </w:rPr>
        <w:t>significant</w:t>
      </w:r>
      <w:r w:rsidR="00CC2710" w:rsidRPr="00B9044D">
        <w:rPr>
          <w:color w:val="000000" w:themeColor="text1"/>
          <w:u w:color="000000" w:themeColor="text1"/>
        </w:rPr>
        <w:t xml:space="preserve"> </w:t>
      </w:r>
      <w:r w:rsidR="00F27B81" w:rsidRPr="00B9044D">
        <w:rPr>
          <w:color w:val="000000" w:themeColor="text1"/>
          <w:u w:color="000000" w:themeColor="text1"/>
        </w:rPr>
        <w:t xml:space="preserve">detrimental effect on the individual’s or (or another’s) physical, psychological or emotional wellbeing.  </w:t>
      </w:r>
      <w:r w:rsidR="00553455" w:rsidRPr="00B9044D">
        <w:rPr>
          <w:color w:val="000000" w:themeColor="text1"/>
          <w:u w:color="000000" w:themeColor="text1"/>
        </w:rPr>
        <w:t xml:space="preserve">If unsure, </w:t>
      </w:r>
      <w:r>
        <w:rPr>
          <w:color w:val="000000" w:themeColor="text1"/>
          <w:u w:color="000000" w:themeColor="text1"/>
        </w:rPr>
        <w:t xml:space="preserve">staff should explore the scenario </w:t>
      </w:r>
      <w:r w:rsidR="00553455" w:rsidRPr="00B9044D">
        <w:rPr>
          <w:color w:val="000000" w:themeColor="text1"/>
          <w:u w:color="000000" w:themeColor="text1"/>
        </w:rPr>
        <w:t xml:space="preserve">hypothetically with a senior </w:t>
      </w:r>
      <w:r>
        <w:rPr>
          <w:color w:val="000000" w:themeColor="text1"/>
          <w:u w:color="000000" w:themeColor="text1"/>
        </w:rPr>
        <w:t xml:space="preserve">and experienced colleague. </w:t>
      </w:r>
    </w:p>
    <w:p w14:paraId="528B6105" w14:textId="77777777" w:rsidR="009C4B13" w:rsidRPr="00B9044D" w:rsidRDefault="009C4B13" w:rsidP="005B17FA">
      <w:pPr>
        <w:pStyle w:val="Body"/>
        <w:spacing w:after="0" w:line="240" w:lineRule="auto"/>
        <w:jc w:val="both"/>
        <w:rPr>
          <w:color w:val="000000" w:themeColor="text1"/>
          <w:u w:color="000000" w:themeColor="text1"/>
        </w:rPr>
      </w:pPr>
    </w:p>
    <w:p w14:paraId="63FA83FC" w14:textId="77777777" w:rsidR="009C4B13" w:rsidRPr="00B9044D" w:rsidRDefault="00F27B81" w:rsidP="005B17FA">
      <w:pPr>
        <w:pStyle w:val="ListParagraph"/>
        <w:numPr>
          <w:ilvl w:val="0"/>
          <w:numId w:val="2"/>
        </w:numPr>
        <w:jc w:val="both"/>
        <w:rPr>
          <w:b/>
          <w:bCs/>
          <w:color w:val="000000" w:themeColor="text1"/>
          <w:u w:color="000000" w:themeColor="text1"/>
        </w:rPr>
      </w:pPr>
      <w:r w:rsidRPr="00B9044D">
        <w:rPr>
          <w:b/>
          <w:bCs/>
          <w:color w:val="000000" w:themeColor="text1"/>
          <w:u w:color="000000" w:themeColor="text1"/>
        </w:rPr>
        <w:t>Confidentiality within Collegiate Cambridge</w:t>
      </w:r>
    </w:p>
    <w:p w14:paraId="1CA6549C" w14:textId="77777777" w:rsidR="009C4B13" w:rsidRPr="00B9044D" w:rsidRDefault="009C4B13" w:rsidP="005B17FA">
      <w:pPr>
        <w:pStyle w:val="Body"/>
        <w:spacing w:after="0" w:line="240" w:lineRule="auto"/>
        <w:jc w:val="both"/>
        <w:rPr>
          <w:color w:val="000000" w:themeColor="text1"/>
          <w:u w:color="000000" w:themeColor="text1"/>
        </w:rPr>
      </w:pPr>
    </w:p>
    <w:p w14:paraId="34089407" w14:textId="5CA9A86D" w:rsidR="009C4B13" w:rsidRPr="00B9044D" w:rsidRDefault="00F27B81" w:rsidP="005B17FA">
      <w:pPr>
        <w:pStyle w:val="ListParagraph"/>
        <w:tabs>
          <w:tab w:val="left" w:pos="1134"/>
        </w:tabs>
        <w:ind w:right="229"/>
        <w:jc w:val="both"/>
        <w:rPr>
          <w:i/>
          <w:iCs/>
          <w:color w:val="000000" w:themeColor="text1"/>
          <w:u w:color="000000" w:themeColor="text1"/>
        </w:rPr>
      </w:pPr>
      <w:r w:rsidRPr="00B9044D">
        <w:rPr>
          <w:i/>
          <w:iCs/>
          <w:color w:val="000000" w:themeColor="text1"/>
          <w:u w:color="000000" w:themeColor="text1"/>
        </w:rPr>
        <w:t xml:space="preserve">2.1 </w:t>
      </w:r>
      <w:r w:rsidR="006371F5">
        <w:rPr>
          <w:i/>
          <w:iCs/>
          <w:color w:val="000000" w:themeColor="text1"/>
          <w:u w:color="000000" w:themeColor="text1"/>
        </w:rPr>
        <w:tab/>
        <w:t>Disclosure within the College w</w:t>
      </w:r>
      <w:r w:rsidRPr="00B9044D">
        <w:rPr>
          <w:i/>
          <w:iCs/>
          <w:color w:val="000000" w:themeColor="text1"/>
          <w:u w:color="000000" w:themeColor="text1"/>
        </w:rPr>
        <w:t xml:space="preserve">elfare </w:t>
      </w:r>
      <w:r w:rsidR="006371F5">
        <w:rPr>
          <w:i/>
          <w:iCs/>
          <w:color w:val="000000" w:themeColor="text1"/>
          <w:u w:color="000000" w:themeColor="text1"/>
        </w:rPr>
        <w:t>t</w:t>
      </w:r>
      <w:r w:rsidRPr="00B9044D">
        <w:rPr>
          <w:i/>
          <w:iCs/>
          <w:color w:val="000000" w:themeColor="text1"/>
          <w:u w:color="000000" w:themeColor="text1"/>
        </w:rPr>
        <w:t>eam</w:t>
      </w:r>
    </w:p>
    <w:p w14:paraId="4823A297" w14:textId="77777777" w:rsidR="009C4B13" w:rsidRPr="00B9044D" w:rsidRDefault="009C4B13" w:rsidP="005B17FA">
      <w:pPr>
        <w:pStyle w:val="ListParagraph"/>
        <w:tabs>
          <w:tab w:val="left" w:pos="709"/>
        </w:tabs>
        <w:ind w:right="229"/>
        <w:jc w:val="both"/>
        <w:rPr>
          <w:i/>
          <w:iCs/>
          <w:color w:val="000000" w:themeColor="text1"/>
          <w:u w:color="000000" w:themeColor="text1"/>
        </w:rPr>
      </w:pPr>
    </w:p>
    <w:p w14:paraId="1A2150BA" w14:textId="625D36F1" w:rsidR="009C4B13" w:rsidRDefault="00427164" w:rsidP="005B17FA">
      <w:pPr>
        <w:pStyle w:val="ListParagraph"/>
        <w:ind w:right="229"/>
        <w:jc w:val="both"/>
        <w:rPr>
          <w:color w:val="000000" w:themeColor="text1"/>
          <w:u w:color="000000" w:themeColor="text1"/>
        </w:rPr>
      </w:pPr>
      <w:r>
        <w:rPr>
          <w:color w:val="000000" w:themeColor="text1"/>
          <w:u w:color="000000" w:themeColor="text1"/>
        </w:rPr>
        <w:t>College welfare staff</w:t>
      </w:r>
      <w:r w:rsidR="00F27B81" w:rsidRPr="00B9044D">
        <w:rPr>
          <w:color w:val="000000" w:themeColor="text1"/>
          <w:u w:color="000000" w:themeColor="text1"/>
        </w:rPr>
        <w:t xml:space="preserve"> </w:t>
      </w:r>
      <w:r w:rsidR="006371F5">
        <w:rPr>
          <w:color w:val="000000" w:themeColor="text1"/>
          <w:u w:color="000000" w:themeColor="text1"/>
        </w:rPr>
        <w:t xml:space="preserve">who are not bound by specific professional obligations regarding confidentiality </w:t>
      </w:r>
      <w:r>
        <w:rPr>
          <w:color w:val="000000" w:themeColor="text1"/>
          <w:u w:color="000000" w:themeColor="text1"/>
        </w:rPr>
        <w:t xml:space="preserve">– in practice, usually Tutors and Tutorial Office staff – </w:t>
      </w:r>
      <w:r w:rsidR="00F27B81" w:rsidRPr="00B9044D">
        <w:rPr>
          <w:color w:val="000000" w:themeColor="text1"/>
          <w:u w:color="000000" w:themeColor="text1"/>
        </w:rPr>
        <w:t xml:space="preserve">are advised to operate </w:t>
      </w:r>
      <w:r>
        <w:rPr>
          <w:color w:val="000000" w:themeColor="text1"/>
          <w:u w:color="000000" w:themeColor="text1"/>
        </w:rPr>
        <w:t>under the following principles:</w:t>
      </w:r>
    </w:p>
    <w:p w14:paraId="540F88FC" w14:textId="77777777" w:rsidR="00427164" w:rsidRPr="00B9044D" w:rsidRDefault="00427164" w:rsidP="005B17FA">
      <w:pPr>
        <w:pStyle w:val="ListParagraph"/>
        <w:ind w:right="229"/>
        <w:jc w:val="both"/>
        <w:rPr>
          <w:color w:val="000000" w:themeColor="text1"/>
          <w:u w:color="000000" w:themeColor="text1"/>
        </w:rPr>
      </w:pPr>
    </w:p>
    <w:p w14:paraId="0B22A932" w14:textId="42AF270B" w:rsidR="009C4B13" w:rsidRPr="00B9044D" w:rsidRDefault="00CC2710" w:rsidP="005B17FA">
      <w:pPr>
        <w:pStyle w:val="ListParagraph"/>
        <w:numPr>
          <w:ilvl w:val="2"/>
          <w:numId w:val="8"/>
        </w:numPr>
        <w:ind w:right="229"/>
        <w:jc w:val="both"/>
        <w:rPr>
          <w:color w:val="000000" w:themeColor="text1"/>
          <w:u w:color="000000" w:themeColor="text1"/>
        </w:rPr>
      </w:pPr>
      <w:r w:rsidRPr="00B9044D">
        <w:rPr>
          <w:color w:val="000000" w:themeColor="text1"/>
          <w:u w:color="000000" w:themeColor="text1"/>
        </w:rPr>
        <w:t>A</w:t>
      </w:r>
      <w:r w:rsidR="00F27B81" w:rsidRPr="00B9044D">
        <w:rPr>
          <w:color w:val="000000" w:themeColor="text1"/>
          <w:u w:color="000000" w:themeColor="text1"/>
        </w:rPr>
        <w:t xml:space="preserve">ssurances of absolute confidentiality should </w:t>
      </w:r>
      <w:r w:rsidR="00F27B81" w:rsidRPr="00B9044D">
        <w:rPr>
          <w:b/>
          <w:bCs/>
          <w:color w:val="000000" w:themeColor="text1"/>
          <w:u w:color="000000" w:themeColor="text1"/>
        </w:rPr>
        <w:t>never</w:t>
      </w:r>
      <w:r w:rsidR="00F27B81" w:rsidRPr="00B9044D">
        <w:rPr>
          <w:color w:val="000000" w:themeColor="text1"/>
          <w:u w:color="000000" w:themeColor="text1"/>
        </w:rPr>
        <w:t xml:space="preserve"> be given in respect of personal discussions between students and  staff;</w:t>
      </w:r>
    </w:p>
    <w:p w14:paraId="4BC18A6D" w14:textId="34BB3E93" w:rsidR="009C4B13" w:rsidRPr="00B9044D" w:rsidRDefault="00CC2710" w:rsidP="005B17FA">
      <w:pPr>
        <w:pStyle w:val="ListParagraph"/>
        <w:numPr>
          <w:ilvl w:val="2"/>
          <w:numId w:val="8"/>
        </w:numPr>
        <w:ind w:right="229"/>
        <w:jc w:val="both"/>
        <w:rPr>
          <w:color w:val="000000" w:themeColor="text1"/>
          <w:u w:color="000000" w:themeColor="text1"/>
        </w:rPr>
      </w:pPr>
      <w:r w:rsidRPr="00B9044D">
        <w:rPr>
          <w:color w:val="000000" w:themeColor="text1"/>
          <w:u w:color="000000" w:themeColor="text1"/>
        </w:rPr>
        <w:t>A</w:t>
      </w:r>
      <w:r w:rsidR="00F27B81" w:rsidRPr="00B9044D">
        <w:rPr>
          <w:color w:val="000000" w:themeColor="text1"/>
          <w:u w:color="000000" w:themeColor="text1"/>
        </w:rPr>
        <w:t xml:space="preserve"> student’s circumstances, when concern to protect the best interests of that student or others warrants it, should be discussed by the Tutor or </w:t>
      </w:r>
      <w:r w:rsidR="00427164">
        <w:rPr>
          <w:color w:val="000000" w:themeColor="text1"/>
          <w:u w:color="000000" w:themeColor="text1"/>
        </w:rPr>
        <w:t>other welfare staff member</w:t>
      </w:r>
      <w:r w:rsidR="00F27B81" w:rsidRPr="00B9044D">
        <w:rPr>
          <w:color w:val="000000" w:themeColor="text1"/>
          <w:u w:color="000000" w:themeColor="text1"/>
        </w:rPr>
        <w:t xml:space="preserve"> with the Senior Tutor</w:t>
      </w:r>
      <w:r w:rsidRPr="00B9044D">
        <w:rPr>
          <w:color w:val="000000" w:themeColor="text1"/>
          <w:u w:color="000000" w:themeColor="text1"/>
        </w:rPr>
        <w:t>, perhaps keeping the identity of the student anonymous in the first instance</w:t>
      </w:r>
      <w:r w:rsidR="00F27B81" w:rsidRPr="00B9044D">
        <w:rPr>
          <w:color w:val="000000" w:themeColor="text1"/>
          <w:u w:color="000000" w:themeColor="text1"/>
        </w:rPr>
        <w:t xml:space="preserve">; </w:t>
      </w:r>
    </w:p>
    <w:p w14:paraId="5AE85854" w14:textId="2E909607" w:rsidR="009C4B13" w:rsidRPr="00B9044D" w:rsidRDefault="00F27B81" w:rsidP="005B17FA">
      <w:pPr>
        <w:pStyle w:val="ListParagraph"/>
        <w:numPr>
          <w:ilvl w:val="2"/>
          <w:numId w:val="8"/>
        </w:numPr>
        <w:ind w:right="229"/>
        <w:jc w:val="both"/>
        <w:rPr>
          <w:color w:val="000000" w:themeColor="text1"/>
          <w:u w:color="000000" w:themeColor="text1"/>
        </w:rPr>
      </w:pPr>
      <w:r w:rsidRPr="00B9044D">
        <w:rPr>
          <w:color w:val="000000" w:themeColor="text1"/>
          <w:u w:color="000000" w:themeColor="text1"/>
        </w:rPr>
        <w:t>The Senior Tutor, on a strictly need</w:t>
      </w:r>
      <w:r w:rsidR="00CC2710" w:rsidRPr="00B9044D">
        <w:rPr>
          <w:color w:val="000000" w:themeColor="text1"/>
          <w:u w:color="000000" w:themeColor="text1"/>
        </w:rPr>
        <w:t>-</w:t>
      </w:r>
      <w:r w:rsidRPr="00B9044D">
        <w:rPr>
          <w:color w:val="000000" w:themeColor="text1"/>
          <w:u w:color="000000" w:themeColor="text1"/>
        </w:rPr>
        <w:t>to</w:t>
      </w:r>
      <w:r w:rsidR="00CC2710" w:rsidRPr="00B9044D">
        <w:rPr>
          <w:color w:val="000000" w:themeColor="text1"/>
          <w:u w:color="000000" w:themeColor="text1"/>
        </w:rPr>
        <w:t>-</w:t>
      </w:r>
      <w:r w:rsidRPr="00B9044D">
        <w:rPr>
          <w:color w:val="000000" w:themeColor="text1"/>
          <w:u w:color="000000" w:themeColor="text1"/>
        </w:rPr>
        <w:t>know basis and using their utmost discretion, may also decide to disclose information to</w:t>
      </w:r>
      <w:r w:rsidR="00427164">
        <w:rPr>
          <w:color w:val="000000" w:themeColor="text1"/>
          <w:u w:color="000000" w:themeColor="text1"/>
        </w:rPr>
        <w:t xml:space="preserve"> a member of the wider College welfare t</w:t>
      </w:r>
      <w:r w:rsidRPr="00B9044D">
        <w:rPr>
          <w:color w:val="000000" w:themeColor="text1"/>
          <w:u w:color="000000" w:themeColor="text1"/>
        </w:rPr>
        <w:t xml:space="preserve">eam either for specific advice or for information, but should limit disclosure </w:t>
      </w:r>
      <w:r w:rsidR="00427164" w:rsidRPr="00B9044D">
        <w:rPr>
          <w:color w:val="000000" w:themeColor="text1"/>
          <w:u w:color="000000" w:themeColor="text1"/>
        </w:rPr>
        <w:t xml:space="preserve">only </w:t>
      </w:r>
      <w:r w:rsidRPr="00B9044D">
        <w:rPr>
          <w:color w:val="000000" w:themeColor="text1"/>
          <w:u w:color="000000" w:themeColor="text1"/>
        </w:rPr>
        <w:t>to those who need to know to help the student</w:t>
      </w:r>
      <w:r w:rsidR="00427164">
        <w:rPr>
          <w:color w:val="000000" w:themeColor="text1"/>
          <w:u w:color="000000" w:themeColor="text1"/>
        </w:rPr>
        <w:t>,</w:t>
      </w:r>
      <w:r w:rsidRPr="00B9044D">
        <w:rPr>
          <w:color w:val="000000" w:themeColor="text1"/>
          <w:u w:color="000000" w:themeColor="text1"/>
        </w:rPr>
        <w:t xml:space="preserve"> and </w:t>
      </w:r>
      <w:r w:rsidR="00427164">
        <w:rPr>
          <w:color w:val="000000" w:themeColor="text1"/>
          <w:u w:color="000000" w:themeColor="text1"/>
        </w:rPr>
        <w:t>should provide</w:t>
      </w:r>
      <w:r w:rsidR="00CC2710" w:rsidRPr="00B9044D">
        <w:rPr>
          <w:color w:val="000000" w:themeColor="text1"/>
          <w:u w:color="000000" w:themeColor="text1"/>
        </w:rPr>
        <w:t xml:space="preserve"> </w:t>
      </w:r>
      <w:r w:rsidRPr="00B9044D">
        <w:rPr>
          <w:color w:val="000000" w:themeColor="text1"/>
          <w:u w:color="000000" w:themeColor="text1"/>
        </w:rPr>
        <w:t xml:space="preserve">no more information than is absolutely necessary in the circumstances;  </w:t>
      </w:r>
    </w:p>
    <w:p w14:paraId="1E917B77" w14:textId="0EB877A5" w:rsidR="009C4B13" w:rsidRPr="00B9044D" w:rsidRDefault="00CC2710" w:rsidP="005B17FA">
      <w:pPr>
        <w:pStyle w:val="ListParagraph"/>
        <w:numPr>
          <w:ilvl w:val="2"/>
          <w:numId w:val="8"/>
        </w:numPr>
        <w:ind w:right="229"/>
        <w:jc w:val="both"/>
        <w:rPr>
          <w:color w:val="000000" w:themeColor="text1"/>
          <w:u w:color="000000" w:themeColor="text1"/>
        </w:rPr>
      </w:pPr>
      <w:r w:rsidRPr="00B9044D">
        <w:rPr>
          <w:color w:val="000000" w:themeColor="text1"/>
          <w:u w:color="000000" w:themeColor="text1"/>
        </w:rPr>
        <w:t>R</w:t>
      </w:r>
      <w:r w:rsidR="00F27B81" w:rsidRPr="00B9044D">
        <w:rPr>
          <w:color w:val="000000" w:themeColor="text1"/>
          <w:u w:color="000000" w:themeColor="text1"/>
        </w:rPr>
        <w:t xml:space="preserve">eassurance should be given to students that matters relating to their health or welfare disclosed to </w:t>
      </w:r>
      <w:r w:rsidR="00427164">
        <w:rPr>
          <w:color w:val="000000" w:themeColor="text1"/>
          <w:u w:color="000000" w:themeColor="text1"/>
        </w:rPr>
        <w:t xml:space="preserve">College welfare </w:t>
      </w:r>
      <w:r w:rsidR="00F27B81" w:rsidRPr="00B9044D">
        <w:rPr>
          <w:color w:val="000000" w:themeColor="text1"/>
          <w:u w:color="000000" w:themeColor="text1"/>
        </w:rPr>
        <w:t>staff will onl</w:t>
      </w:r>
      <w:r w:rsidR="00427164">
        <w:rPr>
          <w:color w:val="000000" w:themeColor="text1"/>
          <w:u w:color="000000" w:themeColor="text1"/>
        </w:rPr>
        <w:t>y be shared beyond the College welfare t</w:t>
      </w:r>
      <w:r w:rsidR="00F27B81" w:rsidRPr="00B9044D">
        <w:rPr>
          <w:color w:val="000000" w:themeColor="text1"/>
          <w:u w:color="000000" w:themeColor="text1"/>
        </w:rPr>
        <w:t>eam where either a) the student has explicitly consented; b) there is clear risk of imminent and serious harm to that student or to others</w:t>
      </w:r>
      <w:r w:rsidRPr="00B9044D">
        <w:rPr>
          <w:color w:val="000000" w:themeColor="text1"/>
          <w:u w:color="000000" w:themeColor="text1"/>
        </w:rPr>
        <w:t>;</w:t>
      </w:r>
      <w:r w:rsidR="00F27B81" w:rsidRPr="00B9044D">
        <w:rPr>
          <w:color w:val="000000" w:themeColor="text1"/>
          <w:u w:color="000000" w:themeColor="text1"/>
        </w:rPr>
        <w:t xml:space="preserve"> or c) there is a legal obligation to do so. Decisions to share </w:t>
      </w:r>
      <w:r w:rsidR="00427164">
        <w:rPr>
          <w:color w:val="000000" w:themeColor="text1"/>
          <w:u w:color="000000" w:themeColor="text1"/>
        </w:rPr>
        <w:t>information beyond the College welfare t</w:t>
      </w:r>
      <w:r w:rsidR="00F27B81" w:rsidRPr="00B9044D">
        <w:rPr>
          <w:color w:val="000000" w:themeColor="text1"/>
          <w:u w:color="000000" w:themeColor="text1"/>
        </w:rPr>
        <w:t>eam when the student has not explicitly consented should normally only be taken by the Senior Tutor and according to the principles set out within this document.</w:t>
      </w:r>
      <w:r w:rsidR="00222C40" w:rsidRPr="00B9044D">
        <w:rPr>
          <w:color w:val="000000" w:themeColor="text1"/>
          <w:u w:color="000000" w:themeColor="text1"/>
        </w:rPr>
        <w:t xml:space="preserve"> </w:t>
      </w:r>
    </w:p>
    <w:p w14:paraId="4E3A3BC0" w14:textId="2D8A7F75" w:rsidR="00222C40" w:rsidRPr="00B9044D" w:rsidRDefault="00222C40" w:rsidP="005B17FA">
      <w:pPr>
        <w:pStyle w:val="ListParagraph"/>
        <w:numPr>
          <w:ilvl w:val="2"/>
          <w:numId w:val="8"/>
        </w:numPr>
        <w:ind w:right="229"/>
        <w:jc w:val="both"/>
        <w:rPr>
          <w:color w:val="000000" w:themeColor="text1"/>
          <w:u w:color="000000" w:themeColor="text1"/>
        </w:rPr>
      </w:pPr>
      <w:r w:rsidRPr="00B9044D">
        <w:rPr>
          <w:i/>
          <w:color w:val="000000" w:themeColor="text1"/>
          <w:u w:color="000000" w:themeColor="text1"/>
        </w:rPr>
        <w:t>Generic</w:t>
      </w:r>
      <w:r w:rsidRPr="00B9044D">
        <w:rPr>
          <w:color w:val="000000" w:themeColor="text1"/>
          <w:u w:color="000000" w:themeColor="text1"/>
        </w:rPr>
        <w:t xml:space="preserve"> advice about a situation may be soug</w:t>
      </w:r>
      <w:r w:rsidR="00427164">
        <w:rPr>
          <w:color w:val="000000" w:themeColor="text1"/>
          <w:u w:color="000000" w:themeColor="text1"/>
        </w:rPr>
        <w:t>ht from outside of the College welfare t</w:t>
      </w:r>
      <w:r w:rsidRPr="00B9044D">
        <w:rPr>
          <w:color w:val="000000" w:themeColor="text1"/>
          <w:u w:color="000000" w:themeColor="text1"/>
        </w:rPr>
        <w:t xml:space="preserve">eam, but the student’s identity should not be revealed. </w:t>
      </w:r>
    </w:p>
    <w:p w14:paraId="2B132572" w14:textId="20258E48" w:rsidR="009C4B13" w:rsidRPr="00B9044D" w:rsidRDefault="00CC2710" w:rsidP="005B17FA">
      <w:pPr>
        <w:pStyle w:val="ListParagraph"/>
        <w:numPr>
          <w:ilvl w:val="2"/>
          <w:numId w:val="8"/>
        </w:numPr>
        <w:ind w:right="229"/>
        <w:jc w:val="both"/>
        <w:rPr>
          <w:color w:val="000000" w:themeColor="text1"/>
          <w:u w:color="000000" w:themeColor="text1"/>
        </w:rPr>
      </w:pPr>
      <w:r w:rsidRPr="00B9044D">
        <w:rPr>
          <w:color w:val="000000" w:themeColor="text1"/>
          <w:u w:color="000000" w:themeColor="text1"/>
        </w:rPr>
        <w:t>R</w:t>
      </w:r>
      <w:r w:rsidR="00F27B81" w:rsidRPr="00B9044D">
        <w:rPr>
          <w:color w:val="000000" w:themeColor="text1"/>
          <w:u w:color="000000" w:themeColor="text1"/>
        </w:rPr>
        <w:t>eassurance should be given to students that discussion by Tutors or Tutorial Office staff about a student within the Coll</w:t>
      </w:r>
      <w:r w:rsidR="00427164">
        <w:rPr>
          <w:color w:val="000000" w:themeColor="text1"/>
          <w:u w:color="000000" w:themeColor="text1"/>
        </w:rPr>
        <w:t>ege but beyond the College welfare t</w:t>
      </w:r>
      <w:r w:rsidR="00F27B81" w:rsidRPr="00B9044D">
        <w:rPr>
          <w:color w:val="000000" w:themeColor="text1"/>
          <w:u w:color="000000" w:themeColor="text1"/>
        </w:rPr>
        <w:t xml:space="preserve">eam, (e.g. </w:t>
      </w:r>
      <w:r w:rsidR="00427164">
        <w:rPr>
          <w:color w:val="000000" w:themeColor="text1"/>
          <w:u w:color="000000" w:themeColor="text1"/>
        </w:rPr>
        <w:t xml:space="preserve">with the </w:t>
      </w:r>
      <w:r w:rsidR="00F27B81" w:rsidRPr="00B9044D">
        <w:rPr>
          <w:color w:val="000000" w:themeColor="text1"/>
          <w:u w:color="000000" w:themeColor="text1"/>
        </w:rPr>
        <w:t>Director of Studies</w:t>
      </w:r>
      <w:r w:rsidR="00427164">
        <w:rPr>
          <w:color w:val="000000" w:themeColor="text1"/>
          <w:u w:color="000000" w:themeColor="text1"/>
        </w:rPr>
        <w:t>, where the DoS has no formal welfare role</w:t>
      </w:r>
      <w:r w:rsidR="00F27B81" w:rsidRPr="00B9044D">
        <w:rPr>
          <w:color w:val="000000" w:themeColor="text1"/>
          <w:u w:color="000000" w:themeColor="text1"/>
        </w:rPr>
        <w:t>) would normally be confined to an exchange of information on academic matters relating to educational performance and conduct.</w:t>
      </w:r>
    </w:p>
    <w:p w14:paraId="18904116" w14:textId="43781C5B" w:rsidR="009C4B13" w:rsidRPr="00B9044D" w:rsidRDefault="006B77F7" w:rsidP="005B17FA">
      <w:pPr>
        <w:pStyle w:val="ListParagraph"/>
        <w:numPr>
          <w:ilvl w:val="2"/>
          <w:numId w:val="8"/>
        </w:numPr>
        <w:ind w:right="229"/>
        <w:jc w:val="both"/>
        <w:rPr>
          <w:color w:val="000000" w:themeColor="text1"/>
          <w:u w:color="000000" w:themeColor="text1"/>
        </w:rPr>
      </w:pPr>
      <w:r w:rsidRPr="00B9044D">
        <w:rPr>
          <w:color w:val="000000" w:themeColor="text1"/>
          <w:u w:color="000000" w:themeColor="text1"/>
        </w:rPr>
        <w:t>D</w:t>
      </w:r>
      <w:r w:rsidR="00F27B81" w:rsidRPr="00B9044D">
        <w:rPr>
          <w:color w:val="000000" w:themeColor="text1"/>
          <w:u w:color="000000" w:themeColor="text1"/>
        </w:rPr>
        <w:t xml:space="preserve">isclosure of information in the interests of reflective best </w:t>
      </w:r>
      <w:r w:rsidR="00427164">
        <w:rPr>
          <w:color w:val="000000" w:themeColor="text1"/>
          <w:u w:color="000000" w:themeColor="text1"/>
        </w:rPr>
        <w:t xml:space="preserve">practice </w:t>
      </w:r>
      <w:r w:rsidR="00F27B81" w:rsidRPr="00B9044D">
        <w:rPr>
          <w:color w:val="000000" w:themeColor="text1"/>
          <w:u w:color="000000" w:themeColor="text1"/>
        </w:rPr>
        <w:t xml:space="preserve">and continuous </w:t>
      </w:r>
      <w:r w:rsidR="00427164">
        <w:rPr>
          <w:color w:val="000000" w:themeColor="text1"/>
          <w:u w:color="000000" w:themeColor="text1"/>
        </w:rPr>
        <w:t xml:space="preserve">professional </w:t>
      </w:r>
      <w:r w:rsidRPr="00B9044D">
        <w:rPr>
          <w:color w:val="000000" w:themeColor="text1"/>
          <w:u w:color="000000" w:themeColor="text1"/>
        </w:rPr>
        <w:t xml:space="preserve">development </w:t>
      </w:r>
      <w:r w:rsidR="00F27B81" w:rsidRPr="00B9044D">
        <w:rPr>
          <w:color w:val="000000" w:themeColor="text1"/>
          <w:u w:color="000000" w:themeColor="text1"/>
        </w:rPr>
        <w:t>betwee</w:t>
      </w:r>
      <w:r w:rsidR="00427164">
        <w:rPr>
          <w:color w:val="000000" w:themeColor="text1"/>
          <w:u w:color="000000" w:themeColor="text1"/>
        </w:rPr>
        <w:t>n Tutors or within the College welfare t</w:t>
      </w:r>
      <w:r w:rsidR="00F27B81" w:rsidRPr="00B9044D">
        <w:rPr>
          <w:color w:val="000000" w:themeColor="text1"/>
          <w:u w:color="000000" w:themeColor="text1"/>
        </w:rPr>
        <w:t xml:space="preserve">eam should be </w:t>
      </w:r>
      <w:proofErr w:type="spellStart"/>
      <w:r w:rsidR="00F27B81" w:rsidRPr="00B9044D">
        <w:rPr>
          <w:color w:val="000000" w:themeColor="text1"/>
          <w:u w:color="000000" w:themeColor="text1"/>
        </w:rPr>
        <w:t>anonymised</w:t>
      </w:r>
      <w:proofErr w:type="spellEnd"/>
      <w:r w:rsidR="00F27B81" w:rsidRPr="00B9044D">
        <w:rPr>
          <w:color w:val="000000" w:themeColor="text1"/>
          <w:u w:color="000000" w:themeColor="text1"/>
        </w:rPr>
        <w:t xml:space="preserve"> as far as</w:t>
      </w:r>
      <w:r w:rsidRPr="00B9044D">
        <w:rPr>
          <w:color w:val="000000" w:themeColor="text1"/>
          <w:u w:color="000000" w:themeColor="text1"/>
        </w:rPr>
        <w:t xml:space="preserve"> is</w:t>
      </w:r>
      <w:r w:rsidR="00F27B81" w:rsidRPr="00B9044D">
        <w:rPr>
          <w:color w:val="000000" w:themeColor="text1"/>
          <w:u w:color="000000" w:themeColor="text1"/>
        </w:rPr>
        <w:t xml:space="preserve"> reasonably practicable. </w:t>
      </w:r>
    </w:p>
    <w:p w14:paraId="711DA515" w14:textId="77777777" w:rsidR="009C4B13" w:rsidRPr="00B9044D" w:rsidRDefault="009C4B13" w:rsidP="005B17FA">
      <w:pPr>
        <w:pStyle w:val="ListParagraph"/>
        <w:tabs>
          <w:tab w:val="left" w:pos="821"/>
        </w:tabs>
        <w:ind w:right="229"/>
        <w:jc w:val="both"/>
        <w:rPr>
          <w:color w:val="000000" w:themeColor="text1"/>
          <w:u w:color="000000" w:themeColor="text1"/>
        </w:rPr>
      </w:pPr>
    </w:p>
    <w:p w14:paraId="19530A65" w14:textId="656BDAA5" w:rsidR="009C4B13" w:rsidRPr="00B9044D" w:rsidRDefault="00F27B81" w:rsidP="005B17FA">
      <w:pPr>
        <w:pStyle w:val="ListParagraph"/>
        <w:tabs>
          <w:tab w:val="left" w:pos="821"/>
        </w:tabs>
        <w:ind w:right="229"/>
        <w:jc w:val="both"/>
        <w:rPr>
          <w:color w:val="000000" w:themeColor="text1"/>
          <w:u w:color="000000" w:themeColor="text1"/>
        </w:rPr>
      </w:pPr>
      <w:r w:rsidRPr="00B9044D">
        <w:rPr>
          <w:color w:val="000000" w:themeColor="text1"/>
          <w:u w:color="000000" w:themeColor="text1"/>
        </w:rPr>
        <w:t xml:space="preserve">Where a member of a College holds two roles and only one of these roles falls within the remit of the </w:t>
      </w:r>
      <w:r w:rsidR="006959FD">
        <w:rPr>
          <w:color w:val="000000" w:themeColor="text1"/>
          <w:u w:color="000000" w:themeColor="text1"/>
        </w:rPr>
        <w:t>College welfare t</w:t>
      </w:r>
      <w:r w:rsidRPr="00B9044D">
        <w:rPr>
          <w:color w:val="000000" w:themeColor="text1"/>
          <w:u w:color="000000" w:themeColor="text1"/>
        </w:rPr>
        <w:t>eam</w:t>
      </w:r>
      <w:r w:rsidR="006959FD">
        <w:rPr>
          <w:color w:val="000000" w:themeColor="text1"/>
          <w:u w:color="000000" w:themeColor="text1"/>
        </w:rPr>
        <w:t>,</w:t>
      </w:r>
      <w:r w:rsidRPr="00B9044D">
        <w:rPr>
          <w:color w:val="000000" w:themeColor="text1"/>
          <w:u w:color="000000" w:themeColor="text1"/>
        </w:rPr>
        <w:t xml:space="preserve"> care should be taken to ensure that a conflict of interest does not arise and that the individual makes particular efforts to ensure that they act in accordance with whichever ‘hat’ (pastoral, academic or otherwise) they are wearing in supporting any specific student. Senior Tutors also have a role in ensuring, wherever possible, that no member of staff is unduly conflicted as a result of having two concurrent but clearly distinct roles within the College. </w:t>
      </w:r>
    </w:p>
    <w:p w14:paraId="21C29099" w14:textId="77777777" w:rsidR="009C4B13" w:rsidRPr="00B9044D" w:rsidRDefault="009C4B13" w:rsidP="005B17FA">
      <w:pPr>
        <w:pStyle w:val="ListParagraph"/>
        <w:tabs>
          <w:tab w:val="left" w:pos="821"/>
        </w:tabs>
        <w:ind w:right="229"/>
        <w:jc w:val="both"/>
        <w:rPr>
          <w:color w:val="000000" w:themeColor="text1"/>
          <w:u w:color="000000" w:themeColor="text1"/>
        </w:rPr>
      </w:pPr>
    </w:p>
    <w:p w14:paraId="3B377CB7" w14:textId="77777777" w:rsidR="00242239" w:rsidRDefault="00242239" w:rsidP="005B17FA">
      <w:pPr>
        <w:jc w:val="both"/>
        <w:rPr>
          <w:rFonts w:ascii="Calibri" w:eastAsia="Calibri" w:hAnsi="Calibri" w:cs="Calibri"/>
          <w:i/>
          <w:iCs/>
          <w:color w:val="000000" w:themeColor="text1"/>
          <w:sz w:val="22"/>
          <w:szCs w:val="22"/>
          <w:u w:color="000000" w:themeColor="text1"/>
          <w:lang w:eastAsia="en-GB"/>
        </w:rPr>
      </w:pPr>
      <w:r>
        <w:rPr>
          <w:i/>
          <w:iCs/>
          <w:color w:val="000000" w:themeColor="text1"/>
          <w:u w:color="000000" w:themeColor="text1"/>
        </w:rPr>
        <w:br w:type="page"/>
      </w:r>
    </w:p>
    <w:p w14:paraId="4031F122" w14:textId="056CD517" w:rsidR="009C4B13" w:rsidRPr="00B9044D" w:rsidRDefault="00F27B81" w:rsidP="005B17FA">
      <w:pPr>
        <w:pStyle w:val="ListParagraph"/>
        <w:tabs>
          <w:tab w:val="left" w:pos="1134"/>
        </w:tabs>
        <w:ind w:right="229"/>
        <w:jc w:val="both"/>
        <w:rPr>
          <w:i/>
          <w:iCs/>
          <w:color w:val="000000" w:themeColor="text1"/>
          <w:u w:color="000000" w:themeColor="text1"/>
        </w:rPr>
      </w:pPr>
      <w:r w:rsidRPr="00B9044D">
        <w:rPr>
          <w:i/>
          <w:iCs/>
          <w:color w:val="000000" w:themeColor="text1"/>
          <w:u w:color="000000" w:themeColor="text1"/>
        </w:rPr>
        <w:lastRenderedPageBreak/>
        <w:t xml:space="preserve">2.2 </w:t>
      </w:r>
      <w:r w:rsidRPr="00B9044D">
        <w:rPr>
          <w:i/>
          <w:iCs/>
          <w:color w:val="000000" w:themeColor="text1"/>
          <w:u w:color="000000" w:themeColor="text1"/>
        </w:rPr>
        <w:tab/>
        <w:t>Disclosure to the University Counselling Service (UCS)</w:t>
      </w:r>
    </w:p>
    <w:p w14:paraId="56FC7DFE" w14:textId="77777777" w:rsidR="009C4B13" w:rsidRPr="00B9044D" w:rsidRDefault="009C4B13" w:rsidP="005B17FA">
      <w:pPr>
        <w:pStyle w:val="ListParagraph"/>
        <w:tabs>
          <w:tab w:val="left" w:pos="821"/>
        </w:tabs>
        <w:ind w:right="229"/>
        <w:jc w:val="both"/>
        <w:rPr>
          <w:color w:val="000000" w:themeColor="text1"/>
          <w:u w:color="000000" w:themeColor="text1"/>
        </w:rPr>
      </w:pPr>
    </w:p>
    <w:p w14:paraId="2F7A4E8B" w14:textId="2280A8AD" w:rsidR="009C4B13" w:rsidRPr="00B9044D" w:rsidRDefault="00F27B81" w:rsidP="005B17FA">
      <w:pPr>
        <w:pStyle w:val="ListParagraph"/>
        <w:tabs>
          <w:tab w:val="left" w:pos="821"/>
        </w:tabs>
        <w:ind w:right="229"/>
        <w:jc w:val="both"/>
        <w:rPr>
          <w:color w:val="000000" w:themeColor="text1"/>
          <w:u w:color="000000" w:themeColor="text1"/>
        </w:rPr>
      </w:pPr>
      <w:r w:rsidRPr="00B9044D">
        <w:rPr>
          <w:color w:val="000000" w:themeColor="text1"/>
          <w:u w:color="000000" w:themeColor="text1"/>
        </w:rPr>
        <w:t xml:space="preserve">It is often helpful for Tutors to be able to talk to Counsellors or Mental Health Advisors at the UCS about students who are seeking advice and support, or experiencing difficulties. The individual's consent </w:t>
      </w:r>
      <w:r w:rsidR="006959FD">
        <w:rPr>
          <w:color w:val="000000" w:themeColor="text1"/>
          <w:u w:color="000000" w:themeColor="text1"/>
        </w:rPr>
        <w:t>for this to happen</w:t>
      </w:r>
      <w:r w:rsidRPr="00B9044D">
        <w:rPr>
          <w:color w:val="000000" w:themeColor="text1"/>
          <w:u w:color="000000" w:themeColor="text1"/>
        </w:rPr>
        <w:t xml:space="preserve"> should normally be sought in advance of any approach to the UCS. If consent is not forthcoming, this should normally be respected, although this would not preclude Tutors from seeking non-specific advice without identifying the student concerned.  </w:t>
      </w:r>
    </w:p>
    <w:p w14:paraId="0223F91A" w14:textId="77777777" w:rsidR="009C4B13" w:rsidRPr="00B9044D" w:rsidRDefault="009C4B13" w:rsidP="005B17FA">
      <w:pPr>
        <w:pStyle w:val="ListParagraph"/>
        <w:tabs>
          <w:tab w:val="left" w:pos="821"/>
        </w:tabs>
        <w:ind w:right="229"/>
        <w:jc w:val="both"/>
        <w:rPr>
          <w:color w:val="000000" w:themeColor="text1"/>
          <w:u w:color="000000" w:themeColor="text1"/>
        </w:rPr>
      </w:pPr>
    </w:p>
    <w:p w14:paraId="3917FC50" w14:textId="3CD3BD27" w:rsidR="009C4B13" w:rsidRPr="00B9044D" w:rsidRDefault="00F27B81" w:rsidP="005B17FA">
      <w:pPr>
        <w:pStyle w:val="ListParagraph"/>
        <w:tabs>
          <w:tab w:val="left" w:pos="821"/>
        </w:tabs>
        <w:ind w:right="229"/>
        <w:jc w:val="both"/>
        <w:rPr>
          <w:color w:val="000000" w:themeColor="text1"/>
          <w:u w:color="000000" w:themeColor="text1"/>
        </w:rPr>
      </w:pPr>
      <w:r w:rsidRPr="00B9044D">
        <w:rPr>
          <w:color w:val="000000" w:themeColor="text1"/>
          <w:u w:color="000000" w:themeColor="text1"/>
        </w:rPr>
        <w:t>However, if there is clear risk of imminent and serious harm to that student or to others, the details both of the situation and of the student's identity may</w:t>
      </w:r>
      <w:r w:rsidR="006959FD">
        <w:rPr>
          <w:color w:val="000000" w:themeColor="text1"/>
          <w:u w:color="000000" w:themeColor="text1"/>
        </w:rPr>
        <w:t xml:space="preserve"> need to</w:t>
      </w:r>
      <w:r w:rsidRPr="00B9044D">
        <w:rPr>
          <w:color w:val="000000" w:themeColor="text1"/>
          <w:u w:color="000000" w:themeColor="text1"/>
        </w:rPr>
        <w:t xml:space="preserve"> be disclosed to the UCS.</w:t>
      </w:r>
    </w:p>
    <w:p w14:paraId="5F01A4C9" w14:textId="77777777" w:rsidR="00DC12E6" w:rsidRPr="00B9044D" w:rsidRDefault="00DC12E6" w:rsidP="005B17FA">
      <w:pPr>
        <w:pStyle w:val="ListParagraph"/>
        <w:tabs>
          <w:tab w:val="left" w:pos="821"/>
        </w:tabs>
        <w:ind w:right="229"/>
        <w:jc w:val="both"/>
        <w:rPr>
          <w:color w:val="000000" w:themeColor="text1"/>
          <w:u w:color="000000" w:themeColor="text1"/>
        </w:rPr>
      </w:pPr>
    </w:p>
    <w:p w14:paraId="683766CC" w14:textId="77777777" w:rsidR="009C4B13" w:rsidRPr="00B9044D" w:rsidRDefault="00F27B81" w:rsidP="005B17FA">
      <w:pPr>
        <w:pStyle w:val="ListParagraph"/>
        <w:tabs>
          <w:tab w:val="left" w:pos="1134"/>
        </w:tabs>
        <w:ind w:right="229"/>
        <w:jc w:val="both"/>
        <w:rPr>
          <w:i/>
          <w:iCs/>
          <w:color w:val="000000" w:themeColor="text1"/>
          <w:u w:color="000000" w:themeColor="text1"/>
        </w:rPr>
      </w:pPr>
      <w:r w:rsidRPr="00B9044D">
        <w:rPr>
          <w:i/>
          <w:iCs/>
          <w:color w:val="000000" w:themeColor="text1"/>
          <w:u w:color="000000" w:themeColor="text1"/>
        </w:rPr>
        <w:t>2.3</w:t>
      </w:r>
      <w:r w:rsidRPr="00B9044D">
        <w:rPr>
          <w:i/>
          <w:iCs/>
          <w:color w:val="000000" w:themeColor="text1"/>
          <w:u w:color="000000" w:themeColor="text1"/>
        </w:rPr>
        <w:tab/>
        <w:t>Disclosure to the Disability Resource Centre (DRC) and those involved in disability support</w:t>
      </w:r>
    </w:p>
    <w:p w14:paraId="306F99DE" w14:textId="77777777" w:rsidR="009C4B13" w:rsidRPr="00B9044D" w:rsidRDefault="009C4B13" w:rsidP="005B17FA">
      <w:pPr>
        <w:pStyle w:val="ListParagraph"/>
        <w:tabs>
          <w:tab w:val="left" w:pos="821"/>
        </w:tabs>
        <w:ind w:right="229"/>
        <w:jc w:val="both"/>
        <w:rPr>
          <w:color w:val="000000" w:themeColor="text1"/>
          <w:u w:color="000000" w:themeColor="text1"/>
        </w:rPr>
      </w:pPr>
    </w:p>
    <w:p w14:paraId="446EB9DB" w14:textId="77777777" w:rsidR="009C4B13" w:rsidRPr="00B9044D" w:rsidRDefault="00F27B81" w:rsidP="005B17FA">
      <w:pPr>
        <w:pStyle w:val="ListParagraph"/>
        <w:tabs>
          <w:tab w:val="left" w:pos="821"/>
        </w:tabs>
        <w:ind w:right="229"/>
        <w:jc w:val="both"/>
        <w:rPr>
          <w:color w:val="000000" w:themeColor="text1"/>
          <w:u w:color="000000" w:themeColor="text1"/>
        </w:rPr>
      </w:pPr>
      <w:r w:rsidRPr="00B9044D">
        <w:rPr>
          <w:color w:val="000000" w:themeColor="text1"/>
          <w:u w:color="000000" w:themeColor="text1"/>
        </w:rPr>
        <w:t xml:space="preserve">The Equality Act 2010 requires HEIs to treat </w:t>
      </w:r>
      <w:r w:rsidR="001E04B9" w:rsidRPr="00B9044D">
        <w:rPr>
          <w:color w:val="000000" w:themeColor="text1"/>
          <w:u w:color="000000" w:themeColor="text1"/>
        </w:rPr>
        <w:t xml:space="preserve">disabled students </w:t>
      </w:r>
      <w:r w:rsidRPr="00B9044D">
        <w:rPr>
          <w:color w:val="000000" w:themeColor="text1"/>
          <w:u w:color="000000" w:themeColor="text1"/>
        </w:rPr>
        <w:t xml:space="preserve">no less </w:t>
      </w:r>
      <w:proofErr w:type="spellStart"/>
      <w:r w:rsidRPr="00B9044D">
        <w:rPr>
          <w:color w:val="000000" w:themeColor="text1"/>
          <w:u w:color="000000" w:themeColor="text1"/>
        </w:rPr>
        <w:t>favourably</w:t>
      </w:r>
      <w:proofErr w:type="spellEnd"/>
      <w:r w:rsidRPr="00B9044D">
        <w:rPr>
          <w:color w:val="000000" w:themeColor="text1"/>
          <w:u w:color="000000" w:themeColor="text1"/>
        </w:rPr>
        <w:t xml:space="preserve"> than others, and to make reasonable adjustments to policies, practices, and procedures in order to achieve this. </w:t>
      </w:r>
    </w:p>
    <w:p w14:paraId="66DCE916" w14:textId="77777777" w:rsidR="009C4B13" w:rsidRPr="00B9044D" w:rsidRDefault="009C4B13" w:rsidP="005B17FA">
      <w:pPr>
        <w:pStyle w:val="ListParagraph"/>
        <w:tabs>
          <w:tab w:val="left" w:pos="821"/>
        </w:tabs>
        <w:ind w:right="229"/>
        <w:jc w:val="both"/>
        <w:rPr>
          <w:color w:val="000000" w:themeColor="text1"/>
          <w:u w:color="000000" w:themeColor="text1"/>
        </w:rPr>
      </w:pPr>
    </w:p>
    <w:p w14:paraId="43E6EBBA" w14:textId="77777777" w:rsidR="009C4B13" w:rsidRPr="00B9044D" w:rsidRDefault="00F27B81" w:rsidP="005B17FA">
      <w:pPr>
        <w:pStyle w:val="ListParagraph"/>
        <w:tabs>
          <w:tab w:val="left" w:pos="821"/>
        </w:tabs>
        <w:ind w:right="229"/>
        <w:jc w:val="both"/>
        <w:rPr>
          <w:color w:val="000000" w:themeColor="text1"/>
          <w:u w:color="000000" w:themeColor="text1"/>
        </w:rPr>
      </w:pPr>
      <w:r w:rsidRPr="00B9044D">
        <w:rPr>
          <w:color w:val="000000" w:themeColor="text1"/>
          <w:u w:color="000000" w:themeColor="text1"/>
        </w:rPr>
        <w:t xml:space="preserve">In the event of a student disclosing a disability to, and only to, the College, it is recommended that Colleges have procedures in place which involve writing to that student to acknowledge the disclosure and to request that the student contacts the DRC to ensure that he or she enters the established process for the determination of support requirements.   </w:t>
      </w:r>
    </w:p>
    <w:p w14:paraId="0CEE0648" w14:textId="77777777" w:rsidR="009C4B13" w:rsidRPr="00B9044D" w:rsidRDefault="009C4B13" w:rsidP="005B17FA">
      <w:pPr>
        <w:pStyle w:val="ListParagraph"/>
        <w:tabs>
          <w:tab w:val="left" w:pos="821"/>
        </w:tabs>
        <w:ind w:right="229"/>
        <w:jc w:val="both"/>
        <w:rPr>
          <w:color w:val="000000" w:themeColor="text1"/>
          <w:u w:color="000000" w:themeColor="text1"/>
        </w:rPr>
      </w:pPr>
    </w:p>
    <w:p w14:paraId="2273A51E" w14:textId="3D3B2F84" w:rsidR="009C4B13" w:rsidRPr="00B9044D" w:rsidRDefault="00F27B81" w:rsidP="005B17FA">
      <w:pPr>
        <w:pStyle w:val="ListParagraph"/>
        <w:tabs>
          <w:tab w:val="left" w:pos="821"/>
        </w:tabs>
        <w:ind w:right="229"/>
        <w:jc w:val="both"/>
        <w:rPr>
          <w:color w:val="000000" w:themeColor="text1"/>
          <w:u w:color="000000" w:themeColor="text1"/>
        </w:rPr>
      </w:pPr>
      <w:r w:rsidRPr="00B9044D">
        <w:rPr>
          <w:color w:val="000000" w:themeColor="text1"/>
          <w:u w:color="000000" w:themeColor="text1"/>
        </w:rPr>
        <w:t>It should be made clear to a student, in writing, that</w:t>
      </w:r>
      <w:r w:rsidR="006959FD">
        <w:rPr>
          <w:color w:val="000000" w:themeColor="text1"/>
          <w:u w:color="000000" w:themeColor="text1"/>
        </w:rPr>
        <w:t>,</w:t>
      </w:r>
      <w:r w:rsidRPr="00B9044D">
        <w:rPr>
          <w:color w:val="000000" w:themeColor="text1"/>
          <w:u w:color="000000" w:themeColor="text1"/>
        </w:rPr>
        <w:t xml:space="preserve"> whilst it is their prerogative not to disclose their disability to the DRC, if they do not do so, the Collegiate University would be limited in its ability to provide appropriate support to the student and to meet its obligations under the Equality Act 2010. It is essential to record if disclosure to the DRC has been refused, in case </w:t>
      </w:r>
      <w:r w:rsidR="006959FD">
        <w:rPr>
          <w:color w:val="000000" w:themeColor="text1"/>
          <w:u w:color="000000" w:themeColor="text1"/>
        </w:rPr>
        <w:t>a student later questions</w:t>
      </w:r>
      <w:r w:rsidRPr="00B9044D">
        <w:rPr>
          <w:color w:val="000000" w:themeColor="text1"/>
          <w:u w:color="000000" w:themeColor="text1"/>
        </w:rPr>
        <w:t xml:space="preserve"> the level of support that they received. </w:t>
      </w:r>
    </w:p>
    <w:p w14:paraId="499222C6" w14:textId="77777777" w:rsidR="009C4B13" w:rsidRPr="00B9044D" w:rsidRDefault="009C4B13" w:rsidP="005B17FA">
      <w:pPr>
        <w:pStyle w:val="ListParagraph"/>
        <w:tabs>
          <w:tab w:val="left" w:pos="821"/>
        </w:tabs>
        <w:ind w:right="229"/>
        <w:jc w:val="both"/>
        <w:rPr>
          <w:color w:val="000000" w:themeColor="text1"/>
          <w:u w:color="000000" w:themeColor="text1"/>
        </w:rPr>
      </w:pPr>
    </w:p>
    <w:p w14:paraId="064CEC96" w14:textId="77777777" w:rsidR="006042D4" w:rsidRPr="00B9044D" w:rsidRDefault="00F27B81" w:rsidP="005B17FA">
      <w:pPr>
        <w:pStyle w:val="ListParagraph"/>
        <w:tabs>
          <w:tab w:val="left" w:pos="821"/>
        </w:tabs>
        <w:ind w:right="229"/>
        <w:jc w:val="both"/>
        <w:rPr>
          <w:color w:val="000000" w:themeColor="text1"/>
          <w:u w:color="000000" w:themeColor="text1"/>
        </w:rPr>
      </w:pPr>
      <w:r w:rsidRPr="00B9044D">
        <w:rPr>
          <w:color w:val="000000" w:themeColor="text1"/>
          <w:u w:color="000000" w:themeColor="text1"/>
        </w:rPr>
        <w:t xml:space="preserve">When a disabled student discloses a disability to the DRC, they are asked to sign a confidentiality agreement. This asks the student to confirm whether their disclosure is full </w:t>
      </w:r>
      <w:r w:rsidR="006042D4" w:rsidRPr="00B9044D">
        <w:rPr>
          <w:color w:val="000000" w:themeColor="text1"/>
          <w:u w:color="000000" w:themeColor="text1"/>
        </w:rPr>
        <w:t xml:space="preserve">or restricted. </w:t>
      </w:r>
    </w:p>
    <w:p w14:paraId="501CE41F" w14:textId="77777777" w:rsidR="006042D4" w:rsidRPr="00B9044D" w:rsidRDefault="006042D4" w:rsidP="005B17FA">
      <w:pPr>
        <w:pStyle w:val="ListParagraph"/>
        <w:tabs>
          <w:tab w:val="left" w:pos="821"/>
        </w:tabs>
        <w:ind w:right="229"/>
        <w:jc w:val="both"/>
        <w:rPr>
          <w:color w:val="000000" w:themeColor="text1"/>
          <w:u w:color="000000" w:themeColor="text1"/>
        </w:rPr>
      </w:pPr>
    </w:p>
    <w:p w14:paraId="7F686AD9" w14:textId="77777777" w:rsidR="009C4B13" w:rsidRPr="00B9044D" w:rsidRDefault="006042D4" w:rsidP="005B17FA">
      <w:pPr>
        <w:pStyle w:val="ListParagraph"/>
        <w:tabs>
          <w:tab w:val="left" w:pos="821"/>
        </w:tabs>
        <w:ind w:right="229"/>
        <w:jc w:val="both"/>
        <w:rPr>
          <w:color w:val="000000" w:themeColor="text1"/>
          <w:u w:color="000000" w:themeColor="text1"/>
        </w:rPr>
      </w:pPr>
      <w:r w:rsidRPr="00B9044D">
        <w:rPr>
          <w:color w:val="000000" w:themeColor="text1"/>
          <w:u w:color="000000" w:themeColor="text1"/>
        </w:rPr>
        <w:t>Full disclosure allows</w:t>
      </w:r>
      <w:r w:rsidR="00F27B81" w:rsidRPr="00B9044D">
        <w:rPr>
          <w:color w:val="000000" w:themeColor="text1"/>
          <w:u w:color="000000" w:themeColor="text1"/>
        </w:rPr>
        <w:t xml:space="preserve"> the DRC </w:t>
      </w:r>
      <w:r w:rsidRPr="00B9044D">
        <w:rPr>
          <w:color w:val="000000" w:themeColor="text1"/>
          <w:u w:color="000000" w:themeColor="text1"/>
        </w:rPr>
        <w:t xml:space="preserve">to </w:t>
      </w:r>
      <w:r w:rsidR="00F27B81" w:rsidRPr="00B9044D">
        <w:rPr>
          <w:color w:val="000000" w:themeColor="text1"/>
          <w:u w:color="000000" w:themeColor="text1"/>
        </w:rPr>
        <w:t>use its discretion to share information about the student in order to set up necessary support, including contacting staff within the University and Colleges and requesting further information about the student’s additional support requirements from the medical professional(s)</w:t>
      </w:r>
      <w:r w:rsidR="001E04B9" w:rsidRPr="00B9044D">
        <w:rPr>
          <w:color w:val="000000" w:themeColor="text1"/>
          <w:u w:color="000000" w:themeColor="text1"/>
        </w:rPr>
        <w:t xml:space="preserve"> or other specialists</w:t>
      </w:r>
      <w:r w:rsidR="00F27B81" w:rsidRPr="00B9044D">
        <w:rPr>
          <w:color w:val="000000" w:themeColor="text1"/>
          <w:u w:color="000000" w:themeColor="text1"/>
        </w:rPr>
        <w:t xml:space="preserve"> the student has been engaged with.  </w:t>
      </w:r>
    </w:p>
    <w:p w14:paraId="63D8151E" w14:textId="77777777" w:rsidR="009C4B13" w:rsidRPr="00B9044D" w:rsidRDefault="009C4B13" w:rsidP="005B17FA">
      <w:pPr>
        <w:pStyle w:val="ListParagraph"/>
        <w:tabs>
          <w:tab w:val="left" w:pos="821"/>
        </w:tabs>
        <w:ind w:right="229"/>
        <w:jc w:val="both"/>
        <w:rPr>
          <w:color w:val="000000" w:themeColor="text1"/>
          <w:u w:color="000000" w:themeColor="text1"/>
        </w:rPr>
      </w:pPr>
    </w:p>
    <w:p w14:paraId="73AF1DB3" w14:textId="229AA80E" w:rsidR="009C4B13" w:rsidRPr="00B9044D" w:rsidRDefault="006042D4" w:rsidP="005B17FA">
      <w:pPr>
        <w:pStyle w:val="ListParagraph"/>
        <w:tabs>
          <w:tab w:val="left" w:pos="821"/>
        </w:tabs>
        <w:ind w:right="229"/>
        <w:jc w:val="both"/>
        <w:rPr>
          <w:color w:val="000000" w:themeColor="text1"/>
          <w:u w:color="000000" w:themeColor="text1"/>
        </w:rPr>
      </w:pPr>
      <w:r w:rsidRPr="00B9044D">
        <w:rPr>
          <w:color w:val="000000" w:themeColor="text1"/>
          <w:u w:color="000000" w:themeColor="text1"/>
        </w:rPr>
        <w:t xml:space="preserve">Restricted disclosure </w:t>
      </w:r>
      <w:r w:rsidR="00F27B81" w:rsidRPr="00B9044D">
        <w:rPr>
          <w:color w:val="000000" w:themeColor="text1"/>
          <w:u w:color="000000" w:themeColor="text1"/>
        </w:rPr>
        <w:t xml:space="preserve">would limit the DRC’s ability to share information about the student with only those parties </w:t>
      </w:r>
      <w:r w:rsidR="001E04B9" w:rsidRPr="00B9044D">
        <w:rPr>
          <w:color w:val="000000" w:themeColor="text1"/>
          <w:u w:color="000000" w:themeColor="text1"/>
        </w:rPr>
        <w:t xml:space="preserve">to which </w:t>
      </w:r>
      <w:r w:rsidR="00F27B81" w:rsidRPr="00B9044D">
        <w:rPr>
          <w:color w:val="000000" w:themeColor="text1"/>
          <w:u w:color="000000" w:themeColor="text1"/>
        </w:rPr>
        <w:t>the student gives express consent (including the student’s College, Department/Faculty, Funding Body or any other party).  Restricted disclosures may limit the level and type of support the DRC and Collegiate University can provide for that student</w:t>
      </w:r>
      <w:r w:rsidR="006959FD">
        <w:rPr>
          <w:color w:val="000000" w:themeColor="text1"/>
          <w:u w:color="000000" w:themeColor="text1"/>
        </w:rPr>
        <w:t>,</w:t>
      </w:r>
      <w:r w:rsidR="00F27B81" w:rsidRPr="00B9044D">
        <w:rPr>
          <w:color w:val="000000" w:themeColor="text1"/>
          <w:u w:color="000000" w:themeColor="text1"/>
        </w:rPr>
        <w:t xml:space="preserve"> and students are made aware of this in the DRC’s confi</w:t>
      </w:r>
      <w:r w:rsidR="001E04B9" w:rsidRPr="00B9044D">
        <w:rPr>
          <w:color w:val="000000" w:themeColor="text1"/>
          <w:u w:color="000000" w:themeColor="text1"/>
        </w:rPr>
        <w:t>dentiality policy and agreement</w:t>
      </w:r>
      <w:r w:rsidR="00F27B81" w:rsidRPr="00B9044D">
        <w:rPr>
          <w:color w:val="000000" w:themeColor="text1"/>
          <w:u w:color="000000" w:themeColor="text1"/>
        </w:rPr>
        <w:t xml:space="preserve">. </w:t>
      </w:r>
    </w:p>
    <w:p w14:paraId="41FE259A" w14:textId="77777777" w:rsidR="00F32074" w:rsidRPr="00B9044D" w:rsidRDefault="00F32074" w:rsidP="005B17FA">
      <w:pPr>
        <w:pStyle w:val="ListParagraph"/>
        <w:tabs>
          <w:tab w:val="left" w:pos="821"/>
        </w:tabs>
        <w:ind w:right="229"/>
        <w:jc w:val="both"/>
        <w:rPr>
          <w:color w:val="000000" w:themeColor="text1"/>
          <w:u w:color="000000" w:themeColor="text1"/>
        </w:rPr>
      </w:pPr>
    </w:p>
    <w:p w14:paraId="0511846F" w14:textId="4BE34DF4" w:rsidR="00DC12E6" w:rsidRPr="00B9044D" w:rsidRDefault="00DC12E6" w:rsidP="005B17FA">
      <w:pPr>
        <w:pStyle w:val="ListParagraph"/>
        <w:tabs>
          <w:tab w:val="left" w:pos="1134"/>
        </w:tabs>
        <w:ind w:right="229"/>
        <w:jc w:val="both"/>
        <w:rPr>
          <w:i/>
          <w:color w:val="000000" w:themeColor="text1"/>
          <w:u w:color="000000" w:themeColor="text1"/>
        </w:rPr>
      </w:pPr>
      <w:r w:rsidRPr="00B9044D">
        <w:rPr>
          <w:i/>
          <w:color w:val="000000" w:themeColor="text1"/>
          <w:u w:color="000000" w:themeColor="text1"/>
        </w:rPr>
        <w:t>2.4</w:t>
      </w:r>
      <w:r w:rsidRPr="00B9044D">
        <w:rPr>
          <w:i/>
          <w:color w:val="000000" w:themeColor="text1"/>
          <w:u w:color="000000" w:themeColor="text1"/>
        </w:rPr>
        <w:tab/>
        <w:t>Disclosure to the Faculty/Department</w:t>
      </w:r>
    </w:p>
    <w:p w14:paraId="20135B42" w14:textId="77777777" w:rsidR="009C4B13" w:rsidRPr="00B9044D" w:rsidRDefault="009C4B13" w:rsidP="005B17FA">
      <w:pPr>
        <w:pStyle w:val="ListParagraph"/>
        <w:tabs>
          <w:tab w:val="left" w:pos="821"/>
        </w:tabs>
        <w:ind w:right="229"/>
        <w:jc w:val="both"/>
        <w:rPr>
          <w:color w:val="000000" w:themeColor="text1"/>
          <w:u w:color="000000" w:themeColor="text1"/>
        </w:rPr>
      </w:pPr>
    </w:p>
    <w:p w14:paraId="50359326" w14:textId="37151918" w:rsidR="00DC12E6" w:rsidRPr="00B9044D" w:rsidRDefault="00DC12E6" w:rsidP="005B17FA">
      <w:pPr>
        <w:pStyle w:val="ListParagraph"/>
        <w:tabs>
          <w:tab w:val="left" w:pos="821"/>
        </w:tabs>
        <w:ind w:right="229"/>
        <w:jc w:val="both"/>
        <w:rPr>
          <w:color w:val="000000" w:themeColor="text1"/>
          <w:u w:color="000000" w:themeColor="text1"/>
        </w:rPr>
      </w:pPr>
      <w:r w:rsidRPr="00B9044D">
        <w:rPr>
          <w:color w:val="000000" w:themeColor="text1"/>
          <w:u w:color="000000" w:themeColor="text1"/>
        </w:rPr>
        <w:t xml:space="preserve">There may be occasions </w:t>
      </w:r>
      <w:r w:rsidR="006959FD">
        <w:rPr>
          <w:color w:val="000000" w:themeColor="text1"/>
          <w:u w:color="000000" w:themeColor="text1"/>
        </w:rPr>
        <w:t>when</w:t>
      </w:r>
      <w:r w:rsidRPr="00B9044D">
        <w:rPr>
          <w:color w:val="000000" w:themeColor="text1"/>
          <w:u w:color="000000" w:themeColor="text1"/>
        </w:rPr>
        <w:t xml:space="preserve"> it would be </w:t>
      </w:r>
      <w:r w:rsidR="00702AD1" w:rsidRPr="00B9044D">
        <w:rPr>
          <w:color w:val="000000" w:themeColor="text1"/>
          <w:u w:color="000000" w:themeColor="text1"/>
        </w:rPr>
        <w:t>helpful</w:t>
      </w:r>
      <w:r w:rsidRPr="00B9044D">
        <w:rPr>
          <w:color w:val="000000" w:themeColor="text1"/>
          <w:u w:color="000000" w:themeColor="text1"/>
        </w:rPr>
        <w:t xml:space="preserve"> to share information about a student’s </w:t>
      </w:r>
      <w:r w:rsidR="009553A2" w:rsidRPr="00B9044D">
        <w:rPr>
          <w:color w:val="000000" w:themeColor="text1"/>
          <w:u w:color="000000" w:themeColor="text1"/>
        </w:rPr>
        <w:t xml:space="preserve">personal </w:t>
      </w:r>
      <w:r w:rsidRPr="00B9044D">
        <w:rPr>
          <w:color w:val="000000" w:themeColor="text1"/>
          <w:u w:color="000000" w:themeColor="text1"/>
        </w:rPr>
        <w:t>circumstances with a member of their Department or Faculty in order to resolve an issue or to maximize the support available to th</w:t>
      </w:r>
      <w:r w:rsidR="009553A2" w:rsidRPr="00B9044D">
        <w:rPr>
          <w:color w:val="000000" w:themeColor="text1"/>
          <w:u w:color="000000" w:themeColor="text1"/>
        </w:rPr>
        <w:t>at</w:t>
      </w:r>
      <w:r w:rsidRPr="00B9044D">
        <w:rPr>
          <w:color w:val="000000" w:themeColor="text1"/>
          <w:u w:color="000000" w:themeColor="text1"/>
        </w:rPr>
        <w:t xml:space="preserve"> student. </w:t>
      </w:r>
    </w:p>
    <w:p w14:paraId="1AF5B83A" w14:textId="77777777" w:rsidR="00DC12E6" w:rsidRPr="00B9044D" w:rsidRDefault="00DC12E6" w:rsidP="005B17FA">
      <w:pPr>
        <w:pStyle w:val="ListParagraph"/>
        <w:tabs>
          <w:tab w:val="left" w:pos="821"/>
        </w:tabs>
        <w:ind w:right="229"/>
        <w:jc w:val="both"/>
        <w:rPr>
          <w:color w:val="000000" w:themeColor="text1"/>
          <w:u w:color="000000" w:themeColor="text1"/>
        </w:rPr>
      </w:pPr>
    </w:p>
    <w:p w14:paraId="5FA93EDE" w14:textId="5525E800" w:rsidR="00DC12E6" w:rsidRDefault="009553A2" w:rsidP="005B17FA">
      <w:pPr>
        <w:pStyle w:val="ListParagraph"/>
        <w:tabs>
          <w:tab w:val="left" w:pos="821"/>
        </w:tabs>
        <w:ind w:right="229"/>
        <w:jc w:val="both"/>
        <w:rPr>
          <w:color w:val="000000" w:themeColor="text1"/>
          <w:u w:color="000000" w:themeColor="text1"/>
        </w:rPr>
      </w:pPr>
      <w:r w:rsidRPr="00B9044D">
        <w:rPr>
          <w:color w:val="000000" w:themeColor="text1"/>
          <w:u w:color="000000" w:themeColor="text1"/>
        </w:rPr>
        <w:t>Disclosures of this kind should always be discussed with the student</w:t>
      </w:r>
      <w:r w:rsidR="006959FD">
        <w:rPr>
          <w:color w:val="000000" w:themeColor="text1"/>
          <w:u w:color="000000" w:themeColor="text1"/>
        </w:rPr>
        <w:t xml:space="preserve">, </w:t>
      </w:r>
      <w:r w:rsidRPr="00B9044D">
        <w:rPr>
          <w:color w:val="000000" w:themeColor="text1"/>
          <w:u w:color="000000" w:themeColor="text1"/>
        </w:rPr>
        <w:t xml:space="preserve">with the benefits of doing so </w:t>
      </w:r>
      <w:r w:rsidR="006959FD">
        <w:rPr>
          <w:color w:val="000000" w:themeColor="text1"/>
          <w:u w:color="000000" w:themeColor="text1"/>
        </w:rPr>
        <w:t xml:space="preserve">being </w:t>
      </w:r>
      <w:r w:rsidRPr="00B9044D">
        <w:rPr>
          <w:color w:val="000000" w:themeColor="text1"/>
          <w:u w:color="000000" w:themeColor="text1"/>
        </w:rPr>
        <w:t xml:space="preserve">clearly </w:t>
      </w:r>
      <w:proofErr w:type="spellStart"/>
      <w:r w:rsidR="006959FD">
        <w:rPr>
          <w:color w:val="000000" w:themeColor="text1"/>
          <w:u w:color="000000" w:themeColor="text1"/>
        </w:rPr>
        <w:t>emphasised</w:t>
      </w:r>
      <w:proofErr w:type="spellEnd"/>
      <w:r w:rsidRPr="00B9044D">
        <w:rPr>
          <w:color w:val="000000" w:themeColor="text1"/>
          <w:u w:color="000000" w:themeColor="text1"/>
        </w:rPr>
        <w:t xml:space="preserve">. </w:t>
      </w:r>
      <w:r w:rsidR="0032080B" w:rsidRPr="00B9044D">
        <w:rPr>
          <w:color w:val="000000" w:themeColor="text1"/>
          <w:u w:color="000000" w:themeColor="text1"/>
        </w:rPr>
        <w:t>The student’s c</w:t>
      </w:r>
      <w:r w:rsidRPr="00B9044D">
        <w:rPr>
          <w:color w:val="000000" w:themeColor="text1"/>
          <w:u w:color="000000" w:themeColor="text1"/>
        </w:rPr>
        <w:t xml:space="preserve">onsent to share information should </w:t>
      </w:r>
      <w:r w:rsidR="0032080B" w:rsidRPr="00B9044D">
        <w:rPr>
          <w:color w:val="000000" w:themeColor="text1"/>
          <w:u w:color="000000" w:themeColor="text1"/>
        </w:rPr>
        <w:t xml:space="preserve">be </w:t>
      </w:r>
      <w:r w:rsidRPr="00B9044D">
        <w:rPr>
          <w:color w:val="000000" w:themeColor="text1"/>
          <w:u w:color="000000" w:themeColor="text1"/>
        </w:rPr>
        <w:t>obtained in advance</w:t>
      </w:r>
      <w:r w:rsidR="00503E9B" w:rsidRPr="00B9044D">
        <w:rPr>
          <w:color w:val="000000" w:themeColor="text1"/>
          <w:u w:color="000000" w:themeColor="text1"/>
        </w:rPr>
        <w:t>. T</w:t>
      </w:r>
      <w:r w:rsidRPr="00B9044D">
        <w:rPr>
          <w:color w:val="000000" w:themeColor="text1"/>
          <w:u w:color="000000" w:themeColor="text1"/>
        </w:rPr>
        <w:t>his is not usually problematic whe</w:t>
      </w:r>
      <w:r w:rsidR="00503E9B" w:rsidRPr="00B9044D">
        <w:rPr>
          <w:color w:val="000000" w:themeColor="text1"/>
          <w:u w:color="000000" w:themeColor="text1"/>
        </w:rPr>
        <w:t>re</w:t>
      </w:r>
      <w:r w:rsidRPr="00B9044D">
        <w:rPr>
          <w:color w:val="000000" w:themeColor="text1"/>
          <w:u w:color="000000" w:themeColor="text1"/>
        </w:rPr>
        <w:t xml:space="preserve"> the student understands that this is necessary to serve their best interests.  </w:t>
      </w:r>
    </w:p>
    <w:p w14:paraId="2027264E" w14:textId="77777777" w:rsidR="005B17FA" w:rsidRPr="00B9044D" w:rsidRDefault="005B17FA" w:rsidP="005B17FA">
      <w:pPr>
        <w:pStyle w:val="ListParagraph"/>
        <w:tabs>
          <w:tab w:val="left" w:pos="821"/>
        </w:tabs>
        <w:ind w:right="229"/>
        <w:jc w:val="both"/>
        <w:rPr>
          <w:color w:val="000000" w:themeColor="text1"/>
          <w:u w:color="000000" w:themeColor="text1"/>
        </w:rPr>
      </w:pPr>
    </w:p>
    <w:p w14:paraId="51601260" w14:textId="77777777" w:rsidR="009553A2" w:rsidRPr="00B9044D" w:rsidRDefault="009553A2" w:rsidP="005B17FA">
      <w:pPr>
        <w:pStyle w:val="ListParagraph"/>
        <w:tabs>
          <w:tab w:val="left" w:pos="821"/>
        </w:tabs>
        <w:ind w:right="229"/>
        <w:jc w:val="both"/>
        <w:rPr>
          <w:color w:val="000000" w:themeColor="text1"/>
          <w:u w:color="000000" w:themeColor="text1"/>
        </w:rPr>
      </w:pPr>
    </w:p>
    <w:p w14:paraId="4FE1B426" w14:textId="20E18CB3" w:rsidR="009553A2" w:rsidRPr="00B9044D" w:rsidRDefault="009553A2" w:rsidP="005B17FA">
      <w:pPr>
        <w:pStyle w:val="ListParagraph"/>
        <w:tabs>
          <w:tab w:val="left" w:pos="821"/>
        </w:tabs>
        <w:ind w:right="229"/>
        <w:jc w:val="both"/>
        <w:rPr>
          <w:color w:val="000000" w:themeColor="text1"/>
          <w:u w:color="000000" w:themeColor="text1"/>
        </w:rPr>
      </w:pPr>
      <w:r w:rsidRPr="00B9044D">
        <w:rPr>
          <w:color w:val="000000" w:themeColor="text1"/>
          <w:u w:color="000000" w:themeColor="text1"/>
        </w:rPr>
        <w:lastRenderedPageBreak/>
        <w:t xml:space="preserve">However, should consent not be forthcoming </w:t>
      </w:r>
      <w:r w:rsidR="00503E9B" w:rsidRPr="00B9044D">
        <w:rPr>
          <w:color w:val="000000" w:themeColor="text1"/>
          <w:u w:color="000000" w:themeColor="text1"/>
        </w:rPr>
        <w:t xml:space="preserve">for a scenario not </w:t>
      </w:r>
      <w:r w:rsidRPr="00B9044D">
        <w:rPr>
          <w:color w:val="000000" w:themeColor="text1"/>
          <w:u w:color="000000" w:themeColor="text1"/>
        </w:rPr>
        <w:t>specific</w:t>
      </w:r>
      <w:r w:rsidR="00503E9B" w:rsidRPr="00B9044D">
        <w:rPr>
          <w:color w:val="000000" w:themeColor="text1"/>
          <w:u w:color="000000" w:themeColor="text1"/>
        </w:rPr>
        <w:t>ally outlined within this</w:t>
      </w:r>
      <w:r w:rsidRPr="00B9044D">
        <w:rPr>
          <w:color w:val="000000" w:themeColor="text1"/>
          <w:u w:color="000000" w:themeColor="text1"/>
        </w:rPr>
        <w:t xml:space="preserve"> guidance</w:t>
      </w:r>
      <w:r w:rsidR="004A7352" w:rsidRPr="00B9044D">
        <w:rPr>
          <w:color w:val="000000" w:themeColor="text1"/>
          <w:u w:color="000000" w:themeColor="text1"/>
        </w:rPr>
        <w:t>,</w:t>
      </w:r>
      <w:r w:rsidRPr="00B9044D">
        <w:rPr>
          <w:color w:val="000000" w:themeColor="text1"/>
          <w:u w:color="000000" w:themeColor="text1"/>
        </w:rPr>
        <w:t xml:space="preserve"> it should be made clear to the student</w:t>
      </w:r>
      <w:r w:rsidR="00503E9B" w:rsidRPr="00B9044D">
        <w:rPr>
          <w:color w:val="000000" w:themeColor="text1"/>
          <w:u w:color="000000" w:themeColor="text1"/>
        </w:rPr>
        <w:t>, in writing,</w:t>
      </w:r>
      <w:r w:rsidRPr="00B9044D">
        <w:rPr>
          <w:color w:val="000000" w:themeColor="text1"/>
          <w:u w:color="000000" w:themeColor="text1"/>
        </w:rPr>
        <w:t xml:space="preserve"> that whilst it is their prerogative not </w:t>
      </w:r>
      <w:r w:rsidR="008C3F4D" w:rsidRPr="00B9044D">
        <w:rPr>
          <w:color w:val="000000" w:themeColor="text1"/>
          <w:u w:color="000000" w:themeColor="text1"/>
        </w:rPr>
        <w:t xml:space="preserve">to </w:t>
      </w:r>
      <w:r w:rsidRPr="00B9044D">
        <w:rPr>
          <w:color w:val="000000" w:themeColor="text1"/>
          <w:u w:color="000000" w:themeColor="text1"/>
        </w:rPr>
        <w:t xml:space="preserve">consent to wider disclosure, doing so </w:t>
      </w:r>
      <w:r w:rsidR="00503E9B" w:rsidRPr="00B9044D">
        <w:rPr>
          <w:color w:val="000000" w:themeColor="text1"/>
          <w:u w:color="000000" w:themeColor="text1"/>
        </w:rPr>
        <w:t>may</w:t>
      </w:r>
      <w:r w:rsidRPr="00B9044D">
        <w:rPr>
          <w:color w:val="000000" w:themeColor="text1"/>
          <w:u w:color="000000" w:themeColor="text1"/>
        </w:rPr>
        <w:t xml:space="preserve"> limit the </w:t>
      </w:r>
      <w:r w:rsidR="004A7352" w:rsidRPr="00B9044D">
        <w:rPr>
          <w:color w:val="000000" w:themeColor="text1"/>
          <w:u w:color="000000" w:themeColor="text1"/>
        </w:rPr>
        <w:t xml:space="preserve">Collegiate University’s </w:t>
      </w:r>
      <w:r w:rsidRPr="00B9044D">
        <w:rPr>
          <w:color w:val="000000" w:themeColor="text1"/>
          <w:u w:color="000000" w:themeColor="text1"/>
        </w:rPr>
        <w:t xml:space="preserve">ability to arrange appropriate support and/or fully </w:t>
      </w:r>
      <w:r w:rsidR="006959FD" w:rsidRPr="00B9044D">
        <w:rPr>
          <w:color w:val="000000" w:themeColor="text1"/>
          <w:u w:color="000000" w:themeColor="text1"/>
        </w:rPr>
        <w:t xml:space="preserve">to </w:t>
      </w:r>
      <w:r w:rsidRPr="00B9044D">
        <w:rPr>
          <w:color w:val="000000" w:themeColor="text1"/>
          <w:u w:color="000000" w:themeColor="text1"/>
        </w:rPr>
        <w:t xml:space="preserve">resolve the </w:t>
      </w:r>
      <w:r w:rsidR="00503E9B" w:rsidRPr="00B9044D">
        <w:rPr>
          <w:color w:val="000000" w:themeColor="text1"/>
          <w:u w:color="000000" w:themeColor="text1"/>
        </w:rPr>
        <w:t xml:space="preserve">student’s </w:t>
      </w:r>
      <w:r w:rsidRPr="00B9044D">
        <w:rPr>
          <w:color w:val="000000" w:themeColor="text1"/>
          <w:u w:color="000000" w:themeColor="text1"/>
        </w:rPr>
        <w:t>issue.</w:t>
      </w:r>
      <w:r w:rsidR="004A7352" w:rsidRPr="00B9044D">
        <w:rPr>
          <w:color w:val="000000" w:themeColor="text1"/>
          <w:u w:color="000000" w:themeColor="text1"/>
        </w:rPr>
        <w:t xml:space="preserve"> It is recommended that contemporaneous notes of any discussions of this nature are kept.</w:t>
      </w:r>
    </w:p>
    <w:p w14:paraId="55F4F1C1" w14:textId="77777777" w:rsidR="009553A2" w:rsidRPr="00B9044D" w:rsidRDefault="009553A2" w:rsidP="005B17FA">
      <w:pPr>
        <w:pStyle w:val="ListParagraph"/>
        <w:tabs>
          <w:tab w:val="left" w:pos="821"/>
        </w:tabs>
        <w:ind w:right="229"/>
        <w:jc w:val="both"/>
        <w:rPr>
          <w:color w:val="000000" w:themeColor="text1"/>
          <w:u w:color="000000" w:themeColor="text1"/>
        </w:rPr>
      </w:pPr>
    </w:p>
    <w:p w14:paraId="46660E51" w14:textId="088A461B" w:rsidR="00313BE1" w:rsidRPr="00B9044D" w:rsidRDefault="0032080B" w:rsidP="005B17FA">
      <w:pPr>
        <w:pStyle w:val="ListParagraph"/>
        <w:tabs>
          <w:tab w:val="left" w:pos="821"/>
        </w:tabs>
        <w:ind w:right="229"/>
        <w:jc w:val="both"/>
        <w:rPr>
          <w:color w:val="000000" w:themeColor="text1"/>
          <w:u w:color="000000" w:themeColor="text1"/>
        </w:rPr>
      </w:pPr>
      <w:r w:rsidRPr="00B9044D">
        <w:rPr>
          <w:color w:val="000000" w:themeColor="text1"/>
          <w:u w:color="000000" w:themeColor="text1"/>
        </w:rPr>
        <w:t>Conversely, Departmental and Faculty staff may wish to share welfare information disclosed to them by a student with that student’s College</w:t>
      </w:r>
      <w:r w:rsidR="006959FD">
        <w:rPr>
          <w:color w:val="000000" w:themeColor="text1"/>
          <w:u w:color="000000" w:themeColor="text1"/>
        </w:rPr>
        <w:t xml:space="preserve"> (</w:t>
      </w:r>
      <w:r w:rsidRPr="00B9044D">
        <w:rPr>
          <w:color w:val="000000" w:themeColor="text1"/>
          <w:u w:color="000000" w:themeColor="text1"/>
        </w:rPr>
        <w:t xml:space="preserve">as the institution </w:t>
      </w:r>
      <w:r w:rsidR="00313BE1" w:rsidRPr="00B9044D">
        <w:rPr>
          <w:color w:val="000000" w:themeColor="text1"/>
          <w:u w:color="000000" w:themeColor="text1"/>
        </w:rPr>
        <w:t xml:space="preserve">with responsibility for student </w:t>
      </w:r>
      <w:r w:rsidRPr="00B9044D">
        <w:rPr>
          <w:color w:val="000000" w:themeColor="text1"/>
          <w:u w:color="000000" w:themeColor="text1"/>
        </w:rPr>
        <w:t>pastoral</w:t>
      </w:r>
      <w:r w:rsidR="00313BE1" w:rsidRPr="00B9044D">
        <w:rPr>
          <w:color w:val="000000" w:themeColor="text1"/>
          <w:u w:color="000000" w:themeColor="text1"/>
        </w:rPr>
        <w:t xml:space="preserve"> support</w:t>
      </w:r>
      <w:r w:rsidR="006959FD">
        <w:rPr>
          <w:color w:val="000000" w:themeColor="text1"/>
          <w:u w:color="000000" w:themeColor="text1"/>
        </w:rPr>
        <w:t>)</w:t>
      </w:r>
      <w:r w:rsidRPr="00B9044D">
        <w:rPr>
          <w:color w:val="000000" w:themeColor="text1"/>
          <w:u w:color="000000" w:themeColor="text1"/>
        </w:rPr>
        <w:t xml:space="preserve">. </w:t>
      </w:r>
      <w:r w:rsidR="00313BE1" w:rsidRPr="00B9044D">
        <w:rPr>
          <w:color w:val="000000" w:themeColor="text1"/>
          <w:u w:color="000000" w:themeColor="text1"/>
        </w:rPr>
        <w:t xml:space="preserve">Consent </w:t>
      </w:r>
      <w:r w:rsidR="007107B3">
        <w:rPr>
          <w:color w:val="000000" w:themeColor="text1"/>
          <w:u w:color="000000" w:themeColor="text1"/>
        </w:rPr>
        <w:t xml:space="preserve">from the student </w:t>
      </w:r>
      <w:r w:rsidR="00313BE1" w:rsidRPr="00B9044D">
        <w:rPr>
          <w:color w:val="000000" w:themeColor="text1"/>
          <w:u w:color="000000" w:themeColor="text1"/>
        </w:rPr>
        <w:t>to do so should be sought</w:t>
      </w:r>
      <w:r w:rsidR="007107B3">
        <w:rPr>
          <w:color w:val="000000" w:themeColor="text1"/>
          <w:u w:color="000000" w:themeColor="text1"/>
        </w:rPr>
        <w:t xml:space="preserve"> by the Department/Faculty in advance</w:t>
      </w:r>
      <w:r w:rsidR="00313BE1" w:rsidRPr="00B9044D">
        <w:rPr>
          <w:color w:val="000000" w:themeColor="text1"/>
          <w:u w:color="000000" w:themeColor="text1"/>
        </w:rPr>
        <w:t xml:space="preserve">. </w:t>
      </w:r>
    </w:p>
    <w:p w14:paraId="3A15DF08" w14:textId="77777777" w:rsidR="00313BE1" w:rsidRPr="00B9044D" w:rsidRDefault="00313BE1" w:rsidP="005B17FA">
      <w:pPr>
        <w:pStyle w:val="ListParagraph"/>
        <w:tabs>
          <w:tab w:val="left" w:pos="821"/>
        </w:tabs>
        <w:ind w:right="229"/>
        <w:jc w:val="both"/>
        <w:rPr>
          <w:color w:val="000000" w:themeColor="text1"/>
          <w:u w:color="000000" w:themeColor="text1"/>
        </w:rPr>
      </w:pPr>
    </w:p>
    <w:p w14:paraId="4A704F32" w14:textId="1E2DF425" w:rsidR="0032080B" w:rsidRPr="00B9044D" w:rsidRDefault="00313BE1" w:rsidP="005B17FA">
      <w:pPr>
        <w:pStyle w:val="ListParagraph"/>
        <w:tabs>
          <w:tab w:val="left" w:pos="821"/>
        </w:tabs>
        <w:ind w:right="229"/>
        <w:jc w:val="both"/>
        <w:rPr>
          <w:color w:val="000000" w:themeColor="text1"/>
          <w:u w:color="000000" w:themeColor="text1"/>
        </w:rPr>
      </w:pPr>
      <w:r w:rsidRPr="00B9044D">
        <w:rPr>
          <w:color w:val="000000" w:themeColor="text1"/>
          <w:u w:color="000000" w:themeColor="text1"/>
        </w:rPr>
        <w:t xml:space="preserve">For </w:t>
      </w:r>
      <w:r w:rsidR="0032080B" w:rsidRPr="00B9044D">
        <w:rPr>
          <w:color w:val="000000" w:themeColor="text1"/>
          <w:u w:color="000000" w:themeColor="text1"/>
        </w:rPr>
        <w:t xml:space="preserve">minor issues where the student’s consent is not forthcoming, confidentiality would normally be respected, with </w:t>
      </w:r>
      <w:r w:rsidRPr="00B9044D">
        <w:rPr>
          <w:color w:val="000000" w:themeColor="text1"/>
          <w:u w:color="000000" w:themeColor="text1"/>
        </w:rPr>
        <w:t xml:space="preserve">the </w:t>
      </w:r>
      <w:r w:rsidR="0032080B" w:rsidRPr="00B9044D">
        <w:rPr>
          <w:color w:val="000000" w:themeColor="text1"/>
          <w:u w:color="000000" w:themeColor="text1"/>
        </w:rPr>
        <w:t xml:space="preserve">Department/Faculty making clear the </w:t>
      </w:r>
      <w:r w:rsidRPr="00B9044D">
        <w:rPr>
          <w:color w:val="000000" w:themeColor="text1"/>
          <w:u w:color="000000" w:themeColor="text1"/>
        </w:rPr>
        <w:t>limitations of this approach</w:t>
      </w:r>
      <w:r w:rsidR="0032080B" w:rsidRPr="00B9044D">
        <w:rPr>
          <w:color w:val="000000" w:themeColor="text1"/>
          <w:u w:color="000000" w:themeColor="text1"/>
        </w:rPr>
        <w:t xml:space="preserve">. However, in more complex or risky circumstances where the Department/Faculty </w:t>
      </w:r>
      <w:r w:rsidRPr="00B9044D">
        <w:rPr>
          <w:color w:val="000000" w:themeColor="text1"/>
          <w:u w:color="000000" w:themeColor="text1"/>
        </w:rPr>
        <w:t xml:space="preserve">deem the College’s input essential, they </w:t>
      </w:r>
      <w:r w:rsidR="0032080B" w:rsidRPr="00B9044D">
        <w:rPr>
          <w:color w:val="000000" w:themeColor="text1"/>
          <w:u w:color="000000" w:themeColor="text1"/>
        </w:rPr>
        <w:t xml:space="preserve">are advised to </w:t>
      </w:r>
      <w:r w:rsidRPr="00B9044D">
        <w:rPr>
          <w:color w:val="000000" w:themeColor="text1"/>
          <w:u w:color="000000" w:themeColor="text1"/>
        </w:rPr>
        <w:t xml:space="preserve">share information with the College and to </w:t>
      </w:r>
      <w:r w:rsidR="0032080B" w:rsidRPr="00B9044D">
        <w:rPr>
          <w:color w:val="000000" w:themeColor="text1"/>
          <w:u w:color="000000" w:themeColor="text1"/>
        </w:rPr>
        <w:t xml:space="preserve">inform </w:t>
      </w:r>
      <w:r w:rsidR="008C3F4D" w:rsidRPr="00B9044D">
        <w:rPr>
          <w:color w:val="000000" w:themeColor="text1"/>
          <w:u w:color="000000" w:themeColor="text1"/>
        </w:rPr>
        <w:t xml:space="preserve">the student </w:t>
      </w:r>
      <w:r w:rsidRPr="00B9044D">
        <w:rPr>
          <w:color w:val="000000" w:themeColor="text1"/>
          <w:u w:color="000000" w:themeColor="text1"/>
        </w:rPr>
        <w:t>they have done so</w:t>
      </w:r>
      <w:r w:rsidR="00F32074" w:rsidRPr="00B9044D">
        <w:rPr>
          <w:color w:val="000000" w:themeColor="text1"/>
          <w:u w:color="000000" w:themeColor="text1"/>
        </w:rPr>
        <w:t>,</w:t>
      </w:r>
      <w:r w:rsidRPr="00B9044D">
        <w:rPr>
          <w:color w:val="000000" w:themeColor="text1"/>
          <w:u w:color="000000" w:themeColor="text1"/>
        </w:rPr>
        <w:t xml:space="preserve"> together </w:t>
      </w:r>
      <w:r w:rsidR="0032080B" w:rsidRPr="00B9044D">
        <w:rPr>
          <w:color w:val="000000" w:themeColor="text1"/>
          <w:u w:color="000000" w:themeColor="text1"/>
        </w:rPr>
        <w:t xml:space="preserve">with </w:t>
      </w:r>
      <w:r w:rsidRPr="00B9044D">
        <w:rPr>
          <w:color w:val="000000" w:themeColor="text1"/>
          <w:u w:color="000000" w:themeColor="text1"/>
        </w:rPr>
        <w:t xml:space="preserve">the </w:t>
      </w:r>
      <w:r w:rsidR="0032080B" w:rsidRPr="00B9044D">
        <w:rPr>
          <w:color w:val="000000" w:themeColor="text1"/>
          <w:u w:color="000000" w:themeColor="text1"/>
        </w:rPr>
        <w:t>reasons why</w:t>
      </w:r>
      <w:r w:rsidRPr="00B9044D">
        <w:rPr>
          <w:color w:val="000000" w:themeColor="text1"/>
          <w:u w:color="000000" w:themeColor="text1"/>
        </w:rPr>
        <w:t xml:space="preserve"> </w:t>
      </w:r>
      <w:r w:rsidR="00F32074" w:rsidRPr="00B9044D">
        <w:rPr>
          <w:color w:val="000000" w:themeColor="text1"/>
          <w:u w:color="000000" w:themeColor="text1"/>
        </w:rPr>
        <w:t xml:space="preserve">they believed </w:t>
      </w:r>
      <w:r w:rsidRPr="00B9044D">
        <w:rPr>
          <w:color w:val="000000" w:themeColor="text1"/>
          <w:u w:color="000000" w:themeColor="text1"/>
        </w:rPr>
        <w:t xml:space="preserve">this </w:t>
      </w:r>
      <w:r w:rsidR="00F32074" w:rsidRPr="00B9044D">
        <w:rPr>
          <w:color w:val="000000" w:themeColor="text1"/>
          <w:u w:color="000000" w:themeColor="text1"/>
        </w:rPr>
        <w:t xml:space="preserve">to be </w:t>
      </w:r>
      <w:r w:rsidRPr="00B9044D">
        <w:rPr>
          <w:color w:val="000000" w:themeColor="text1"/>
          <w:u w:color="000000" w:themeColor="text1"/>
        </w:rPr>
        <w:t>necessary</w:t>
      </w:r>
      <w:r w:rsidR="0032080B" w:rsidRPr="00B9044D">
        <w:rPr>
          <w:color w:val="000000" w:themeColor="text1"/>
          <w:u w:color="000000" w:themeColor="text1"/>
        </w:rPr>
        <w:t xml:space="preserve">. </w:t>
      </w:r>
    </w:p>
    <w:p w14:paraId="13161248" w14:textId="77777777" w:rsidR="0032080B" w:rsidRPr="00B9044D" w:rsidRDefault="0032080B" w:rsidP="005B17FA">
      <w:pPr>
        <w:pStyle w:val="ListParagraph"/>
        <w:tabs>
          <w:tab w:val="left" w:pos="821"/>
        </w:tabs>
        <w:ind w:right="229"/>
        <w:jc w:val="both"/>
        <w:rPr>
          <w:color w:val="000000" w:themeColor="text1"/>
          <w:u w:color="000000" w:themeColor="text1"/>
        </w:rPr>
      </w:pPr>
    </w:p>
    <w:p w14:paraId="21A0B6F0" w14:textId="6A2A37EC" w:rsidR="009C4B13" w:rsidRPr="00B9044D" w:rsidRDefault="00F27B81" w:rsidP="005B17FA">
      <w:pPr>
        <w:pStyle w:val="ListParagraph"/>
        <w:tabs>
          <w:tab w:val="left" w:pos="1134"/>
        </w:tabs>
        <w:ind w:right="229"/>
        <w:jc w:val="both"/>
        <w:rPr>
          <w:i/>
          <w:iCs/>
          <w:color w:val="000000" w:themeColor="text1"/>
          <w:u w:color="000000" w:themeColor="text1"/>
        </w:rPr>
      </w:pPr>
      <w:r w:rsidRPr="00B9044D">
        <w:rPr>
          <w:i/>
          <w:iCs/>
          <w:color w:val="000000" w:themeColor="text1"/>
          <w:u w:color="000000" w:themeColor="text1"/>
        </w:rPr>
        <w:t>2.</w:t>
      </w:r>
      <w:r w:rsidR="00DC12E6" w:rsidRPr="00B9044D">
        <w:rPr>
          <w:i/>
          <w:iCs/>
          <w:color w:val="000000" w:themeColor="text1"/>
          <w:u w:color="000000" w:themeColor="text1"/>
        </w:rPr>
        <w:t>5</w:t>
      </w:r>
      <w:r w:rsidRPr="00B9044D">
        <w:rPr>
          <w:i/>
          <w:iCs/>
          <w:color w:val="000000" w:themeColor="text1"/>
          <w:u w:color="000000" w:themeColor="text1"/>
        </w:rPr>
        <w:tab/>
        <w:t>Students on professional courses</w:t>
      </w:r>
    </w:p>
    <w:p w14:paraId="2D96E55D" w14:textId="77777777" w:rsidR="009C4B13" w:rsidRPr="00B9044D" w:rsidRDefault="00F27B81" w:rsidP="005B17FA">
      <w:pPr>
        <w:pStyle w:val="ListParagraph"/>
        <w:tabs>
          <w:tab w:val="left" w:pos="821"/>
        </w:tabs>
        <w:ind w:right="229"/>
        <w:jc w:val="both"/>
        <w:rPr>
          <w:color w:val="000000" w:themeColor="text1"/>
          <w:u w:color="000000" w:themeColor="text1"/>
        </w:rPr>
      </w:pPr>
      <w:r w:rsidRPr="00B9044D">
        <w:rPr>
          <w:color w:val="000000" w:themeColor="text1"/>
          <w:u w:color="000000" w:themeColor="text1"/>
        </w:rPr>
        <w:t xml:space="preserve"> </w:t>
      </w:r>
    </w:p>
    <w:p w14:paraId="10E9E1E7" w14:textId="77777777" w:rsidR="009C4B13" w:rsidRPr="00B9044D" w:rsidRDefault="00F27B81" w:rsidP="005B17FA">
      <w:pPr>
        <w:pStyle w:val="ListParagraph"/>
        <w:tabs>
          <w:tab w:val="left" w:pos="821"/>
        </w:tabs>
        <w:ind w:right="229"/>
        <w:jc w:val="both"/>
        <w:rPr>
          <w:color w:val="000000" w:themeColor="text1"/>
          <w:u w:color="000000" w:themeColor="text1"/>
        </w:rPr>
      </w:pPr>
      <w:r w:rsidRPr="00B9044D">
        <w:rPr>
          <w:color w:val="000000" w:themeColor="text1"/>
          <w:u w:color="000000" w:themeColor="text1"/>
        </w:rPr>
        <w:t xml:space="preserve">Special considerations apply to students on courses leading to qualifications for professions governed by codes of conduct intended to protect the public, for example, medicine or teaching.  These requirements, in some circumstances, override the need for student confidentiality. If there are concerns about the health or </w:t>
      </w:r>
      <w:proofErr w:type="spellStart"/>
      <w:r w:rsidRPr="00B9044D">
        <w:rPr>
          <w:color w:val="000000" w:themeColor="text1"/>
          <w:u w:color="000000" w:themeColor="text1"/>
        </w:rPr>
        <w:t>behaviour</w:t>
      </w:r>
      <w:proofErr w:type="spellEnd"/>
      <w:r w:rsidRPr="00B9044D">
        <w:rPr>
          <w:color w:val="000000" w:themeColor="text1"/>
          <w:u w:color="000000" w:themeColor="text1"/>
        </w:rPr>
        <w:t xml:space="preserve"> of a student on one of these courses, they should be referred quickly to the appropriate body for consideration (for example, the relevant Progress and Fitness to </w:t>
      </w:r>
      <w:proofErr w:type="spellStart"/>
      <w:r w:rsidRPr="00B9044D">
        <w:rPr>
          <w:color w:val="000000" w:themeColor="text1"/>
          <w:u w:color="000000" w:themeColor="text1"/>
        </w:rPr>
        <w:t>Practise</w:t>
      </w:r>
      <w:proofErr w:type="spellEnd"/>
      <w:r w:rsidRPr="00B9044D">
        <w:rPr>
          <w:color w:val="000000" w:themeColor="text1"/>
          <w:u w:color="000000" w:themeColor="text1"/>
        </w:rPr>
        <w:t xml:space="preserve"> panel) and the student should be alerted to any referral when it is made. </w:t>
      </w:r>
    </w:p>
    <w:p w14:paraId="778C0879" w14:textId="77777777" w:rsidR="009C4B13" w:rsidRPr="00B9044D" w:rsidRDefault="009C4B13" w:rsidP="005B17FA">
      <w:pPr>
        <w:pStyle w:val="ListParagraph"/>
        <w:tabs>
          <w:tab w:val="left" w:pos="821"/>
        </w:tabs>
        <w:ind w:right="229"/>
        <w:jc w:val="both"/>
        <w:rPr>
          <w:color w:val="000000" w:themeColor="text1"/>
          <w:u w:color="000000" w:themeColor="text1"/>
        </w:rPr>
      </w:pPr>
    </w:p>
    <w:p w14:paraId="522DF494" w14:textId="07FB23D1" w:rsidR="009C4B13" w:rsidRPr="00B9044D" w:rsidRDefault="00553455" w:rsidP="005B17FA">
      <w:pPr>
        <w:pStyle w:val="ListParagraph"/>
        <w:tabs>
          <w:tab w:val="left" w:pos="821"/>
        </w:tabs>
        <w:ind w:right="229"/>
        <w:jc w:val="both"/>
        <w:rPr>
          <w:color w:val="000000" w:themeColor="text1"/>
          <w:u w:color="000000" w:themeColor="text1"/>
        </w:rPr>
      </w:pPr>
      <w:r w:rsidRPr="00B9044D">
        <w:rPr>
          <w:color w:val="000000" w:themeColor="text1"/>
          <w:u w:color="000000" w:themeColor="text1"/>
        </w:rPr>
        <w:t>Medics and Veterinary Science</w:t>
      </w:r>
      <w:r w:rsidR="00F27B81" w:rsidRPr="00B9044D">
        <w:rPr>
          <w:color w:val="000000" w:themeColor="text1"/>
          <w:u w:color="000000" w:themeColor="text1"/>
        </w:rPr>
        <w:t xml:space="preserve"> students are required to disclose information about any disability </w:t>
      </w:r>
      <w:r w:rsidR="006959FD">
        <w:rPr>
          <w:color w:val="000000" w:themeColor="text1"/>
          <w:u w:color="000000" w:themeColor="text1"/>
        </w:rPr>
        <w:t xml:space="preserve">or mental ill-health that might affect their capacity to practice, </w:t>
      </w:r>
      <w:r w:rsidR="00F27B81" w:rsidRPr="00B9044D">
        <w:rPr>
          <w:color w:val="000000" w:themeColor="text1"/>
          <w:u w:color="000000" w:themeColor="text1"/>
        </w:rPr>
        <w:t xml:space="preserve">and a failure to do so may later compromise that student’s professional registration. </w:t>
      </w:r>
    </w:p>
    <w:p w14:paraId="480CBDE3" w14:textId="77777777" w:rsidR="009C4B13" w:rsidRPr="00B9044D" w:rsidRDefault="009C4B13" w:rsidP="005B17FA">
      <w:pPr>
        <w:pStyle w:val="ListParagraph"/>
        <w:tabs>
          <w:tab w:val="left" w:pos="821"/>
        </w:tabs>
        <w:ind w:right="229"/>
        <w:jc w:val="both"/>
        <w:rPr>
          <w:color w:val="000000" w:themeColor="text1"/>
          <w:u w:color="000000" w:themeColor="text1"/>
        </w:rPr>
      </w:pPr>
    </w:p>
    <w:p w14:paraId="2BDD8B6D" w14:textId="77777777" w:rsidR="009C4B13" w:rsidRPr="00B9044D" w:rsidRDefault="00F27B81" w:rsidP="005B17FA">
      <w:pPr>
        <w:pStyle w:val="ListParagraph"/>
        <w:numPr>
          <w:ilvl w:val="0"/>
          <w:numId w:val="5"/>
        </w:numPr>
        <w:jc w:val="both"/>
        <w:rPr>
          <w:b/>
          <w:bCs/>
          <w:color w:val="000000" w:themeColor="text1"/>
          <w:u w:color="000000" w:themeColor="text1"/>
        </w:rPr>
      </w:pPr>
      <w:r w:rsidRPr="00B9044D">
        <w:rPr>
          <w:b/>
          <w:bCs/>
          <w:color w:val="000000" w:themeColor="text1"/>
          <w:u w:color="000000" w:themeColor="text1"/>
        </w:rPr>
        <w:t xml:space="preserve">Disclosure beyond Collegiate Cambridge </w:t>
      </w:r>
    </w:p>
    <w:p w14:paraId="6D3AA5E4" w14:textId="77777777" w:rsidR="009C4B13" w:rsidRPr="00B9044D" w:rsidRDefault="009C4B13" w:rsidP="005B17FA">
      <w:pPr>
        <w:pStyle w:val="ListParagraph"/>
        <w:tabs>
          <w:tab w:val="left" w:pos="821"/>
        </w:tabs>
        <w:ind w:right="229"/>
        <w:jc w:val="both"/>
        <w:rPr>
          <w:color w:val="000000" w:themeColor="text1"/>
          <w:u w:color="000000" w:themeColor="text1"/>
        </w:rPr>
      </w:pPr>
    </w:p>
    <w:p w14:paraId="7DFB1F19" w14:textId="77777777" w:rsidR="009C4B13" w:rsidRPr="00B9044D" w:rsidRDefault="00F27B81" w:rsidP="005B17FA">
      <w:pPr>
        <w:pStyle w:val="ListParagraph"/>
        <w:tabs>
          <w:tab w:val="left" w:pos="1134"/>
        </w:tabs>
        <w:ind w:right="229"/>
        <w:jc w:val="both"/>
        <w:rPr>
          <w:i/>
          <w:iCs/>
          <w:color w:val="000000" w:themeColor="text1"/>
          <w:u w:color="000000" w:themeColor="text1"/>
        </w:rPr>
      </w:pPr>
      <w:r w:rsidRPr="00B9044D">
        <w:rPr>
          <w:i/>
          <w:iCs/>
          <w:color w:val="000000" w:themeColor="text1"/>
          <w:u w:color="000000" w:themeColor="text1"/>
        </w:rPr>
        <w:t xml:space="preserve">3.1 </w:t>
      </w:r>
      <w:r w:rsidRPr="00B9044D">
        <w:rPr>
          <w:i/>
          <w:iCs/>
          <w:color w:val="000000" w:themeColor="text1"/>
          <w:u w:color="000000" w:themeColor="text1"/>
        </w:rPr>
        <w:tab/>
        <w:t>Disclosure to a law enforcement agency as part of an investigation</w:t>
      </w:r>
    </w:p>
    <w:p w14:paraId="25E50B47" w14:textId="77777777" w:rsidR="009C4B13" w:rsidRPr="00B9044D" w:rsidRDefault="009C4B13" w:rsidP="005B17FA">
      <w:pPr>
        <w:pStyle w:val="ListParagraph"/>
        <w:tabs>
          <w:tab w:val="left" w:pos="821"/>
        </w:tabs>
        <w:ind w:right="229"/>
        <w:jc w:val="both"/>
        <w:rPr>
          <w:color w:val="000000" w:themeColor="text1"/>
          <w:u w:color="000000" w:themeColor="text1"/>
        </w:rPr>
      </w:pPr>
    </w:p>
    <w:p w14:paraId="5EEE6CBF" w14:textId="7D6C51F9" w:rsidR="009C4B13" w:rsidRPr="00B9044D" w:rsidRDefault="00F27B81" w:rsidP="005B17FA">
      <w:pPr>
        <w:pStyle w:val="ListParagraph"/>
        <w:tabs>
          <w:tab w:val="left" w:pos="821"/>
        </w:tabs>
        <w:ind w:right="229"/>
        <w:jc w:val="both"/>
        <w:rPr>
          <w:color w:val="000000" w:themeColor="text1"/>
          <w:u w:color="000000" w:themeColor="text1"/>
        </w:rPr>
      </w:pPr>
      <w:r w:rsidRPr="00B9044D">
        <w:rPr>
          <w:color w:val="000000" w:themeColor="text1"/>
          <w:u w:color="000000" w:themeColor="text1"/>
        </w:rPr>
        <w:t>As well as the police, other government agencies may request data for law enforcement purposes, such as the Department for Work and Pensions, local authorities, HM Customs and Revenue</w:t>
      </w:r>
      <w:r w:rsidR="003D26FA">
        <w:rPr>
          <w:color w:val="000000" w:themeColor="text1"/>
          <w:u w:color="000000" w:themeColor="text1"/>
        </w:rPr>
        <w:t>,</w:t>
      </w:r>
      <w:r w:rsidRPr="00B9044D">
        <w:rPr>
          <w:color w:val="000000" w:themeColor="text1"/>
          <w:u w:color="000000" w:themeColor="text1"/>
        </w:rPr>
        <w:t xml:space="preserve"> and the Border and Immigration Agency.</w:t>
      </w:r>
    </w:p>
    <w:p w14:paraId="45A65140" w14:textId="77777777" w:rsidR="001E04B9" w:rsidRPr="00B9044D" w:rsidRDefault="001E04B9" w:rsidP="005B17FA">
      <w:pPr>
        <w:pStyle w:val="ListParagraph"/>
        <w:tabs>
          <w:tab w:val="left" w:pos="821"/>
        </w:tabs>
        <w:ind w:right="229"/>
        <w:jc w:val="both"/>
        <w:rPr>
          <w:color w:val="000000" w:themeColor="text1"/>
          <w:u w:color="000000" w:themeColor="text1"/>
        </w:rPr>
      </w:pPr>
    </w:p>
    <w:p w14:paraId="1887CFDB" w14:textId="77777777" w:rsidR="009C4B13" w:rsidRPr="00B9044D" w:rsidRDefault="00F27B81" w:rsidP="005B17FA">
      <w:pPr>
        <w:pStyle w:val="ListParagraph"/>
        <w:tabs>
          <w:tab w:val="left" w:pos="821"/>
        </w:tabs>
        <w:ind w:right="229"/>
        <w:jc w:val="both"/>
        <w:rPr>
          <w:color w:val="000000" w:themeColor="text1"/>
          <w:u w:color="000000" w:themeColor="text1"/>
        </w:rPr>
      </w:pPr>
      <w:r w:rsidRPr="00B9044D">
        <w:rPr>
          <w:color w:val="000000" w:themeColor="text1"/>
          <w:u w:color="000000" w:themeColor="text1"/>
        </w:rPr>
        <w:t xml:space="preserve">If the police or another agency asks the College for information about a student to be disclosed to them in the course of an investigation, it is recommended that this request be escalated to the Senior Tutor to respond. </w:t>
      </w:r>
    </w:p>
    <w:p w14:paraId="2D3DC29A" w14:textId="77777777" w:rsidR="009C4B13" w:rsidRPr="00B9044D" w:rsidRDefault="009C4B13" w:rsidP="005B17FA">
      <w:pPr>
        <w:pStyle w:val="ListParagraph"/>
        <w:tabs>
          <w:tab w:val="left" w:pos="821"/>
        </w:tabs>
        <w:ind w:right="229"/>
        <w:jc w:val="both"/>
        <w:rPr>
          <w:color w:val="000000" w:themeColor="text1"/>
          <w:u w:color="000000" w:themeColor="text1"/>
        </w:rPr>
      </w:pPr>
    </w:p>
    <w:p w14:paraId="5C9C085D" w14:textId="22E65165" w:rsidR="009C4B13" w:rsidRPr="00B9044D" w:rsidRDefault="00F27B81" w:rsidP="005B17FA">
      <w:pPr>
        <w:pStyle w:val="ListParagraph"/>
        <w:tabs>
          <w:tab w:val="left" w:pos="821"/>
        </w:tabs>
        <w:ind w:right="229"/>
        <w:jc w:val="both"/>
        <w:rPr>
          <w:color w:val="000000" w:themeColor="text1"/>
          <w:u w:color="000000" w:themeColor="text1"/>
        </w:rPr>
      </w:pPr>
      <w:r w:rsidRPr="00B9044D">
        <w:rPr>
          <w:color w:val="000000" w:themeColor="text1"/>
          <w:u w:color="000000" w:themeColor="text1"/>
        </w:rPr>
        <w:t xml:space="preserve">In most cases, there is no automatic obligation to provide information without first obtaining the student’s consent. There are, however, specific exemptions where a College may be </w:t>
      </w:r>
      <w:r w:rsidR="00B10676" w:rsidRPr="00B9044D">
        <w:rPr>
          <w:color w:val="000000" w:themeColor="text1"/>
          <w:u w:color="000000" w:themeColor="text1"/>
        </w:rPr>
        <w:t>entitled</w:t>
      </w:r>
      <w:r w:rsidRPr="00B9044D">
        <w:rPr>
          <w:color w:val="000000" w:themeColor="text1"/>
          <w:u w:color="000000" w:themeColor="text1"/>
        </w:rPr>
        <w:t xml:space="preserve"> to disclose sensitive personal information about a student without their consent in circumstances where seeking consent would either a) risk national security or b) undermine the purposes of the disclosure (for example prejudicing the prevention or detection of serious crime, the apprehension or prosecution of offenders, or the assessment or collection of any tax or duty). If contacted in these circumstances, the College should expect any such request explicitly </w:t>
      </w:r>
      <w:r w:rsidR="003D26FA" w:rsidRPr="00B9044D">
        <w:rPr>
          <w:color w:val="000000" w:themeColor="text1"/>
          <w:u w:color="000000" w:themeColor="text1"/>
        </w:rPr>
        <w:t xml:space="preserve">to </w:t>
      </w:r>
      <w:r w:rsidR="003D26FA">
        <w:rPr>
          <w:color w:val="000000" w:themeColor="text1"/>
          <w:u w:color="000000" w:themeColor="text1"/>
        </w:rPr>
        <w:t>state whether any of these exemptions applies</w:t>
      </w:r>
      <w:r w:rsidRPr="00B9044D">
        <w:rPr>
          <w:color w:val="000000" w:themeColor="text1"/>
          <w:u w:color="000000" w:themeColor="text1"/>
        </w:rPr>
        <w:t xml:space="preserve">.  </w:t>
      </w:r>
    </w:p>
    <w:p w14:paraId="68F9CC12" w14:textId="77777777" w:rsidR="009C4B13" w:rsidRPr="00B9044D" w:rsidRDefault="009C4B13" w:rsidP="005B17FA">
      <w:pPr>
        <w:pStyle w:val="ListParagraph"/>
        <w:tabs>
          <w:tab w:val="left" w:pos="821"/>
        </w:tabs>
        <w:ind w:right="229"/>
        <w:jc w:val="both"/>
        <w:rPr>
          <w:color w:val="000000" w:themeColor="text1"/>
          <w:u w:color="000000" w:themeColor="text1"/>
        </w:rPr>
      </w:pPr>
    </w:p>
    <w:p w14:paraId="5216CB25" w14:textId="3A39E984" w:rsidR="009C4B13" w:rsidRPr="00B9044D" w:rsidRDefault="00F27B81" w:rsidP="005B17FA">
      <w:pPr>
        <w:pStyle w:val="ListParagraph"/>
        <w:tabs>
          <w:tab w:val="left" w:pos="821"/>
        </w:tabs>
        <w:ind w:right="229"/>
        <w:jc w:val="both"/>
        <w:rPr>
          <w:color w:val="000000" w:themeColor="text1"/>
          <w:u w:color="000000" w:themeColor="text1"/>
        </w:rPr>
      </w:pPr>
      <w:r w:rsidRPr="00B9044D">
        <w:rPr>
          <w:color w:val="000000" w:themeColor="text1"/>
          <w:u w:color="000000" w:themeColor="text1"/>
        </w:rPr>
        <w:t>Before releasing information to any agency</w:t>
      </w:r>
      <w:r w:rsidR="003D26FA">
        <w:rPr>
          <w:color w:val="000000" w:themeColor="text1"/>
          <w:u w:color="000000" w:themeColor="text1"/>
        </w:rPr>
        <w:t>,</w:t>
      </w:r>
      <w:r w:rsidRPr="00B9044D">
        <w:rPr>
          <w:color w:val="000000" w:themeColor="text1"/>
          <w:u w:color="000000" w:themeColor="text1"/>
        </w:rPr>
        <w:t xml:space="preserve"> and depending </w:t>
      </w:r>
      <w:r w:rsidR="003D26FA">
        <w:rPr>
          <w:color w:val="000000" w:themeColor="text1"/>
          <w:u w:color="000000" w:themeColor="text1"/>
        </w:rPr>
        <w:t>up</w:t>
      </w:r>
      <w:r w:rsidRPr="00B9044D">
        <w:rPr>
          <w:color w:val="000000" w:themeColor="text1"/>
          <w:u w:color="000000" w:themeColor="text1"/>
        </w:rPr>
        <w:t xml:space="preserve">on the circumstances, the Senior Tutor may wish to seek independent legal advice. </w:t>
      </w:r>
    </w:p>
    <w:p w14:paraId="4F7C26E7" w14:textId="77777777" w:rsidR="009C4B13" w:rsidRDefault="009C4B13" w:rsidP="005B17FA">
      <w:pPr>
        <w:pStyle w:val="ListParagraph"/>
        <w:tabs>
          <w:tab w:val="left" w:pos="821"/>
        </w:tabs>
        <w:ind w:right="229"/>
        <w:jc w:val="both"/>
        <w:rPr>
          <w:color w:val="000000" w:themeColor="text1"/>
          <w:u w:color="000000" w:themeColor="text1"/>
        </w:rPr>
      </w:pPr>
    </w:p>
    <w:p w14:paraId="18F545D2" w14:textId="77777777" w:rsidR="005B17FA" w:rsidRPr="00B9044D" w:rsidRDefault="005B17FA" w:rsidP="005B17FA">
      <w:pPr>
        <w:pStyle w:val="ListParagraph"/>
        <w:tabs>
          <w:tab w:val="left" w:pos="821"/>
        </w:tabs>
        <w:ind w:right="229"/>
        <w:jc w:val="both"/>
        <w:rPr>
          <w:color w:val="000000" w:themeColor="text1"/>
          <w:u w:color="000000" w:themeColor="text1"/>
        </w:rPr>
      </w:pPr>
    </w:p>
    <w:p w14:paraId="16F4D2F7" w14:textId="77777777" w:rsidR="00A83377" w:rsidRDefault="00F27B81" w:rsidP="005B17FA">
      <w:pPr>
        <w:pStyle w:val="ListParagraph"/>
        <w:tabs>
          <w:tab w:val="left" w:pos="821"/>
        </w:tabs>
        <w:ind w:right="229"/>
        <w:jc w:val="both"/>
        <w:rPr>
          <w:color w:val="000000" w:themeColor="text1"/>
          <w:u w:color="000000" w:themeColor="text1"/>
        </w:rPr>
      </w:pPr>
      <w:r w:rsidRPr="00B9044D">
        <w:rPr>
          <w:color w:val="000000" w:themeColor="text1"/>
          <w:u w:color="000000" w:themeColor="text1"/>
        </w:rPr>
        <w:lastRenderedPageBreak/>
        <w:t xml:space="preserve">If a disclosure is to be made, the Senior Tutor should be satisfied that the grounds for the request are valid and that the request is from a genuine and properly </w:t>
      </w:r>
      <w:proofErr w:type="spellStart"/>
      <w:r w:rsidRPr="00B9044D">
        <w:rPr>
          <w:color w:val="000000" w:themeColor="text1"/>
          <w:u w:color="000000" w:themeColor="text1"/>
        </w:rPr>
        <w:t>authorised</w:t>
      </w:r>
      <w:proofErr w:type="spellEnd"/>
      <w:r w:rsidRPr="00B9044D">
        <w:rPr>
          <w:color w:val="000000" w:themeColor="text1"/>
          <w:u w:color="000000" w:themeColor="text1"/>
        </w:rPr>
        <w:t xml:space="preserve"> agency.  Refusal to comply </w:t>
      </w:r>
      <w:r w:rsidR="003D26FA">
        <w:rPr>
          <w:color w:val="000000" w:themeColor="text1"/>
          <w:u w:color="000000" w:themeColor="text1"/>
        </w:rPr>
        <w:t xml:space="preserve">with </w:t>
      </w:r>
      <w:r w:rsidRPr="00B9044D">
        <w:rPr>
          <w:color w:val="000000" w:themeColor="text1"/>
          <w:u w:color="000000" w:themeColor="text1"/>
        </w:rPr>
        <w:t>a request for disclosure where an exemption applies may later lead to a court order, which would legall</w:t>
      </w:r>
      <w:r w:rsidR="00A83377">
        <w:rPr>
          <w:color w:val="000000" w:themeColor="text1"/>
          <w:u w:color="000000" w:themeColor="text1"/>
        </w:rPr>
        <w:t>y compel the College to comply.</w:t>
      </w:r>
    </w:p>
    <w:p w14:paraId="4FFBA6A6" w14:textId="77777777" w:rsidR="00A83377" w:rsidRDefault="00A83377" w:rsidP="005B17FA">
      <w:pPr>
        <w:pStyle w:val="ListParagraph"/>
        <w:tabs>
          <w:tab w:val="left" w:pos="821"/>
        </w:tabs>
        <w:ind w:right="229"/>
        <w:jc w:val="both"/>
        <w:rPr>
          <w:color w:val="000000" w:themeColor="text1"/>
          <w:u w:color="000000" w:themeColor="text1"/>
        </w:rPr>
      </w:pPr>
    </w:p>
    <w:p w14:paraId="1AB9281B" w14:textId="3CAC9145" w:rsidR="009C4B13" w:rsidRPr="00B9044D" w:rsidRDefault="00F27B81" w:rsidP="005B17FA">
      <w:pPr>
        <w:pStyle w:val="ListParagraph"/>
        <w:tabs>
          <w:tab w:val="left" w:pos="821"/>
        </w:tabs>
        <w:ind w:right="229"/>
        <w:jc w:val="both"/>
        <w:rPr>
          <w:color w:val="000000" w:themeColor="text1"/>
          <w:u w:color="000000" w:themeColor="text1"/>
        </w:rPr>
      </w:pPr>
      <w:r w:rsidRPr="00B9044D">
        <w:rPr>
          <w:color w:val="000000" w:themeColor="text1"/>
          <w:u w:color="000000" w:themeColor="text1"/>
        </w:rPr>
        <w:t>In emergency situations, where there is reason to believe there is a clear risk of imminent and serious harm to an individual or individuals, the police or emergency services may urgently require personal data about a student or students</w:t>
      </w:r>
      <w:r w:rsidR="00A83377">
        <w:rPr>
          <w:color w:val="000000" w:themeColor="text1"/>
          <w:u w:color="000000" w:themeColor="text1"/>
        </w:rPr>
        <w:t xml:space="preserve"> to be disclosed,</w:t>
      </w:r>
      <w:r w:rsidRPr="00B9044D">
        <w:rPr>
          <w:color w:val="000000" w:themeColor="text1"/>
          <w:u w:color="000000" w:themeColor="text1"/>
        </w:rPr>
        <w:t xml:space="preserve"> and may not have time to put a request for it in writing. In these circumstances disclosure is acceptable without consent but it is wise to </w:t>
      </w:r>
      <w:r w:rsidR="00A83377">
        <w:rPr>
          <w:color w:val="000000" w:themeColor="text1"/>
          <w:u w:color="000000" w:themeColor="text1"/>
        </w:rPr>
        <w:t>check that</w:t>
      </w:r>
      <w:r w:rsidRPr="00B9044D">
        <w:rPr>
          <w:color w:val="000000" w:themeColor="text1"/>
          <w:u w:color="000000" w:themeColor="text1"/>
        </w:rPr>
        <w:t xml:space="preserve"> the request is legitimate. Depending </w:t>
      </w:r>
      <w:r w:rsidR="00A83377">
        <w:rPr>
          <w:color w:val="000000" w:themeColor="text1"/>
          <w:u w:color="000000" w:themeColor="text1"/>
        </w:rPr>
        <w:t>up</w:t>
      </w:r>
      <w:r w:rsidRPr="00B9044D">
        <w:rPr>
          <w:color w:val="000000" w:themeColor="text1"/>
          <w:u w:color="000000" w:themeColor="text1"/>
        </w:rPr>
        <w:t xml:space="preserve">on the nature of the situation, it may or may not be appropriate to tell the student afterwards that sensitive personal information has been disclosed (as detailed above, there are specific exemptions where Colleges would be </w:t>
      </w:r>
      <w:r w:rsidR="00B10676" w:rsidRPr="00B9044D">
        <w:rPr>
          <w:color w:val="000000" w:themeColor="text1"/>
          <w:u w:color="000000" w:themeColor="text1"/>
        </w:rPr>
        <w:t>entitled</w:t>
      </w:r>
      <w:r w:rsidRPr="00B9044D">
        <w:rPr>
          <w:color w:val="000000" w:themeColor="text1"/>
          <w:u w:color="000000" w:themeColor="text1"/>
        </w:rPr>
        <w:t xml:space="preserve"> to disclose sensitive personal information about a student without their consent). It is advisable for the Senior Tutor to seek guidance on this matter from the </w:t>
      </w:r>
      <w:proofErr w:type="spellStart"/>
      <w:r w:rsidRPr="00B9044D">
        <w:rPr>
          <w:color w:val="000000" w:themeColor="text1"/>
          <w:u w:color="000000" w:themeColor="text1"/>
        </w:rPr>
        <w:t>authorised</w:t>
      </w:r>
      <w:proofErr w:type="spellEnd"/>
      <w:r w:rsidRPr="00B9044D">
        <w:rPr>
          <w:color w:val="000000" w:themeColor="text1"/>
          <w:u w:color="000000" w:themeColor="text1"/>
        </w:rPr>
        <w:t xml:space="preserve"> party requesting the information</w:t>
      </w:r>
      <w:r w:rsidR="00A83377">
        <w:rPr>
          <w:color w:val="000000" w:themeColor="text1"/>
          <w:u w:color="000000" w:themeColor="text1"/>
        </w:rPr>
        <w:t>,</w:t>
      </w:r>
      <w:r w:rsidRPr="00B9044D">
        <w:rPr>
          <w:color w:val="000000" w:themeColor="text1"/>
          <w:u w:color="000000" w:themeColor="text1"/>
        </w:rPr>
        <w:t xml:space="preserve"> who will confirm whether an exemption applies or not. </w:t>
      </w:r>
    </w:p>
    <w:p w14:paraId="4C445778" w14:textId="77777777" w:rsidR="009C4B13" w:rsidRPr="00B9044D" w:rsidRDefault="009C4B13" w:rsidP="005B17FA">
      <w:pPr>
        <w:pStyle w:val="ListParagraph"/>
        <w:tabs>
          <w:tab w:val="left" w:pos="821"/>
        </w:tabs>
        <w:ind w:right="229"/>
        <w:jc w:val="both"/>
        <w:rPr>
          <w:color w:val="000000" w:themeColor="text1"/>
          <w:u w:color="000000" w:themeColor="text1"/>
        </w:rPr>
      </w:pPr>
    </w:p>
    <w:p w14:paraId="74DC7141" w14:textId="1CD10442" w:rsidR="009C4B13" w:rsidRPr="00B9044D" w:rsidRDefault="00F27B81" w:rsidP="005B17FA">
      <w:pPr>
        <w:pStyle w:val="ListParagraph"/>
        <w:tabs>
          <w:tab w:val="left" w:pos="821"/>
        </w:tabs>
        <w:ind w:right="229"/>
        <w:jc w:val="both"/>
        <w:rPr>
          <w:color w:val="000000" w:themeColor="text1"/>
          <w:u w:color="000000" w:themeColor="text1"/>
        </w:rPr>
      </w:pPr>
      <w:r w:rsidRPr="00B9044D">
        <w:rPr>
          <w:color w:val="000000" w:themeColor="text1"/>
          <w:u w:color="000000" w:themeColor="text1"/>
        </w:rPr>
        <w:t>If a student discloses that they have been the victim of a crime to a College Tutor or other Officer but does not wish to report the matter to the police, the College should normally respect the student’s wishes. However, in exceptional circumstances, where the facts as they emerge give rise to concerns that there is a clear risk of imminent and serious harm to the individual or members of the wider community, the Senior Tutor may decide to report the matter to the police. Unless there are exceptional reasons related to the case, the Senior Tutor reporting the crime should inform the student who has been the victim of the alleged crime of the intention to do so</w:t>
      </w:r>
      <w:r w:rsidR="00A83377">
        <w:rPr>
          <w:color w:val="000000" w:themeColor="text1"/>
          <w:u w:color="000000" w:themeColor="text1"/>
        </w:rPr>
        <w:t>,</w:t>
      </w:r>
      <w:r w:rsidRPr="00B9044D">
        <w:rPr>
          <w:color w:val="000000" w:themeColor="text1"/>
          <w:u w:color="000000" w:themeColor="text1"/>
        </w:rPr>
        <w:t xml:space="preserve"> with reasons</w:t>
      </w:r>
      <w:r w:rsidR="00A83377">
        <w:rPr>
          <w:color w:val="000000" w:themeColor="text1"/>
          <w:u w:color="000000" w:themeColor="text1"/>
        </w:rPr>
        <w:t>,</w:t>
      </w:r>
      <w:r w:rsidRPr="00B9044D">
        <w:rPr>
          <w:color w:val="000000" w:themeColor="text1"/>
          <w:u w:color="000000" w:themeColor="text1"/>
        </w:rPr>
        <w:t xml:space="preserve"> before doing so. </w:t>
      </w:r>
    </w:p>
    <w:p w14:paraId="47F1C293" w14:textId="77777777" w:rsidR="009C4B13" w:rsidRPr="00B9044D" w:rsidRDefault="009C4B13" w:rsidP="005B17FA">
      <w:pPr>
        <w:pStyle w:val="ListParagraph"/>
        <w:tabs>
          <w:tab w:val="left" w:pos="821"/>
        </w:tabs>
        <w:ind w:right="229"/>
        <w:jc w:val="both"/>
        <w:rPr>
          <w:b/>
          <w:bCs/>
          <w:color w:val="000000" w:themeColor="text1"/>
          <w:u w:color="000000" w:themeColor="text1"/>
        </w:rPr>
      </w:pPr>
    </w:p>
    <w:p w14:paraId="20C253E7" w14:textId="77777777" w:rsidR="009C4B13" w:rsidRPr="00B9044D" w:rsidRDefault="00F27B81" w:rsidP="005B17FA">
      <w:pPr>
        <w:pStyle w:val="ListParagraph"/>
        <w:tabs>
          <w:tab w:val="left" w:pos="1134"/>
        </w:tabs>
        <w:ind w:right="229"/>
        <w:jc w:val="both"/>
        <w:rPr>
          <w:i/>
          <w:iCs/>
          <w:color w:val="000000" w:themeColor="text1"/>
          <w:u w:color="000000" w:themeColor="text1"/>
        </w:rPr>
      </w:pPr>
      <w:r w:rsidRPr="00B9044D">
        <w:rPr>
          <w:i/>
          <w:iCs/>
          <w:color w:val="000000" w:themeColor="text1"/>
          <w:u w:color="000000" w:themeColor="text1"/>
        </w:rPr>
        <w:t xml:space="preserve">3.2 </w:t>
      </w:r>
      <w:r w:rsidRPr="00B9044D">
        <w:rPr>
          <w:i/>
          <w:iCs/>
          <w:color w:val="000000" w:themeColor="text1"/>
          <w:u w:color="000000" w:themeColor="text1"/>
        </w:rPr>
        <w:tab/>
        <w:t>Contact with families etc.</w:t>
      </w:r>
    </w:p>
    <w:p w14:paraId="5A1977DE" w14:textId="77777777" w:rsidR="009C4B13" w:rsidRPr="00B9044D" w:rsidRDefault="009C4B13" w:rsidP="005B17FA">
      <w:pPr>
        <w:pStyle w:val="ListParagraph"/>
        <w:tabs>
          <w:tab w:val="left" w:pos="821"/>
        </w:tabs>
        <w:ind w:right="229"/>
        <w:jc w:val="both"/>
        <w:rPr>
          <w:color w:val="000000" w:themeColor="text1"/>
          <w:u w:color="000000" w:themeColor="text1"/>
        </w:rPr>
      </w:pPr>
    </w:p>
    <w:p w14:paraId="1E186D45" w14:textId="486C52FA" w:rsidR="009C4B13" w:rsidRPr="00B9044D" w:rsidRDefault="00F27B81" w:rsidP="005B17FA">
      <w:pPr>
        <w:pStyle w:val="ListParagraph"/>
        <w:tabs>
          <w:tab w:val="left" w:pos="821"/>
        </w:tabs>
        <w:ind w:right="229"/>
        <w:jc w:val="both"/>
        <w:rPr>
          <w:color w:val="000000" w:themeColor="text1"/>
          <w:u w:color="000000" w:themeColor="text1"/>
        </w:rPr>
      </w:pPr>
      <w:r w:rsidRPr="00B9044D">
        <w:rPr>
          <w:color w:val="000000" w:themeColor="text1"/>
          <w:u w:color="000000" w:themeColor="text1"/>
        </w:rPr>
        <w:t xml:space="preserve">Students aged 18 or over are legally independent adults and should be treated as such. No information should be shared about them with their family, legal guardian or next of kin by </w:t>
      </w:r>
      <w:r w:rsidR="00A83377">
        <w:rPr>
          <w:color w:val="000000" w:themeColor="text1"/>
          <w:u w:color="000000" w:themeColor="text1"/>
        </w:rPr>
        <w:t>College welfare</w:t>
      </w:r>
      <w:r w:rsidRPr="00B9044D">
        <w:rPr>
          <w:color w:val="000000" w:themeColor="text1"/>
          <w:u w:color="000000" w:themeColor="text1"/>
        </w:rPr>
        <w:t xml:space="preserve"> staff without express consent from the student. This includes confirming whether the student is a member of the University or the College.  </w:t>
      </w:r>
    </w:p>
    <w:p w14:paraId="2A24BFF1" w14:textId="77777777" w:rsidR="009C4B13" w:rsidRPr="00B9044D" w:rsidRDefault="009C4B13" w:rsidP="005B17FA">
      <w:pPr>
        <w:pStyle w:val="ListParagraph"/>
        <w:tabs>
          <w:tab w:val="left" w:pos="821"/>
        </w:tabs>
        <w:ind w:right="229"/>
        <w:jc w:val="both"/>
        <w:rPr>
          <w:color w:val="000000" w:themeColor="text1"/>
          <w:u w:color="000000" w:themeColor="text1"/>
        </w:rPr>
      </w:pPr>
    </w:p>
    <w:p w14:paraId="5EE44C27" w14:textId="1B9EF553" w:rsidR="000847B5" w:rsidRPr="00B9044D" w:rsidRDefault="000847B5" w:rsidP="005B17FA">
      <w:pPr>
        <w:pStyle w:val="ListParagraph"/>
        <w:tabs>
          <w:tab w:val="left" w:pos="821"/>
        </w:tabs>
        <w:ind w:right="229"/>
        <w:jc w:val="both"/>
        <w:rPr>
          <w:color w:val="000000" w:themeColor="text1"/>
          <w:u w:color="000000" w:themeColor="text1"/>
        </w:rPr>
      </w:pPr>
      <w:r w:rsidRPr="00B9044D">
        <w:rPr>
          <w:color w:val="000000" w:themeColor="text1"/>
          <w:u w:color="000000" w:themeColor="text1"/>
        </w:rPr>
        <w:t>Tutors and Tutorial Office staff may occasionally be contacted by a student’s family/guardian/next of kin to alert the College of a pastoral issue affecting a student. In the vast majority of cases, the family member is motivated by a genuine desire to support the student and it is usually in the student’s best interests to listen to any information provided</w:t>
      </w:r>
      <w:r w:rsidR="002B6CF1" w:rsidRPr="00B9044D">
        <w:rPr>
          <w:color w:val="000000" w:themeColor="text1"/>
          <w:u w:color="000000" w:themeColor="text1"/>
        </w:rPr>
        <w:t xml:space="preserve">, but not </w:t>
      </w:r>
      <w:r w:rsidR="00A83377">
        <w:rPr>
          <w:color w:val="000000" w:themeColor="text1"/>
          <w:u w:color="000000" w:themeColor="text1"/>
        </w:rPr>
        <w:t xml:space="preserve">to </w:t>
      </w:r>
      <w:r w:rsidR="002B6CF1" w:rsidRPr="00B9044D">
        <w:rPr>
          <w:color w:val="000000" w:themeColor="text1"/>
          <w:u w:color="000000" w:themeColor="text1"/>
        </w:rPr>
        <w:t>disclose any information to the caller about the student in response.  In addition,</w:t>
      </w:r>
      <w:r w:rsidRPr="00B9044D">
        <w:rPr>
          <w:color w:val="000000" w:themeColor="text1"/>
          <w:u w:color="000000" w:themeColor="text1"/>
        </w:rPr>
        <w:t xml:space="preserve"> it is also good practice to establish whether the student is aware that the family is contacting the Tutor</w:t>
      </w:r>
      <w:r w:rsidR="002B6CF1" w:rsidRPr="00B9044D">
        <w:rPr>
          <w:color w:val="000000" w:themeColor="text1"/>
          <w:u w:color="000000" w:themeColor="text1"/>
        </w:rPr>
        <w:t xml:space="preserve"> or Tutorial Office</w:t>
      </w:r>
      <w:r w:rsidRPr="00B9044D">
        <w:rPr>
          <w:color w:val="000000" w:themeColor="text1"/>
          <w:u w:color="000000" w:themeColor="text1"/>
        </w:rPr>
        <w:t xml:space="preserve">. </w:t>
      </w:r>
    </w:p>
    <w:p w14:paraId="774A5892" w14:textId="77777777" w:rsidR="000847B5" w:rsidRPr="00B9044D" w:rsidRDefault="000847B5" w:rsidP="005B17FA">
      <w:pPr>
        <w:pStyle w:val="ListParagraph"/>
        <w:tabs>
          <w:tab w:val="left" w:pos="821"/>
        </w:tabs>
        <w:ind w:right="229"/>
        <w:jc w:val="both"/>
        <w:rPr>
          <w:color w:val="000000" w:themeColor="text1"/>
          <w:u w:color="000000" w:themeColor="text1"/>
        </w:rPr>
      </w:pPr>
    </w:p>
    <w:p w14:paraId="7A34C229" w14:textId="14E6F0CB" w:rsidR="009C4B13" w:rsidRPr="00B9044D" w:rsidRDefault="00F27B81" w:rsidP="005B17FA">
      <w:pPr>
        <w:pStyle w:val="ListParagraph"/>
        <w:tabs>
          <w:tab w:val="left" w:pos="821"/>
        </w:tabs>
        <w:ind w:right="229"/>
        <w:jc w:val="both"/>
        <w:rPr>
          <w:color w:val="000000" w:themeColor="text1"/>
          <w:u w:color="000000" w:themeColor="text1"/>
        </w:rPr>
      </w:pPr>
      <w:r w:rsidRPr="00B9044D">
        <w:rPr>
          <w:color w:val="000000" w:themeColor="text1"/>
          <w:u w:color="000000" w:themeColor="text1"/>
        </w:rPr>
        <w:t xml:space="preserve">Contacting family members to discuss a student without explicit consent may very exceptionally be justified as being in the student’s best interests, when, in the view of a medical professional, a student is a) at risk of serious self-harm or is suffering from serious ill health, and b) is lacking </w:t>
      </w:r>
      <w:r w:rsidR="00A83377">
        <w:rPr>
          <w:color w:val="000000" w:themeColor="text1"/>
          <w:u w:color="000000" w:themeColor="text1"/>
        </w:rPr>
        <w:t xml:space="preserve">the </w:t>
      </w:r>
      <w:r w:rsidRPr="00B9044D">
        <w:rPr>
          <w:color w:val="000000" w:themeColor="text1"/>
          <w:u w:color="000000" w:themeColor="text1"/>
        </w:rPr>
        <w:t xml:space="preserve">capacity to make informed independent decisions. Decisions of this nature should normally be taken by the Senior Tutor </w:t>
      </w:r>
      <w:r w:rsidR="006B77F7" w:rsidRPr="00B9044D">
        <w:rPr>
          <w:color w:val="000000" w:themeColor="text1"/>
          <w:u w:color="000000" w:themeColor="text1"/>
        </w:rPr>
        <w:t>acting on the advice of</w:t>
      </w:r>
      <w:r w:rsidRPr="00B9044D">
        <w:rPr>
          <w:color w:val="000000" w:themeColor="text1"/>
          <w:u w:color="000000" w:themeColor="text1"/>
        </w:rPr>
        <w:t xml:space="preserve"> a medical professional. It is recommended that </w:t>
      </w:r>
      <w:r w:rsidR="006B77F7" w:rsidRPr="00B9044D">
        <w:rPr>
          <w:color w:val="000000" w:themeColor="text1"/>
          <w:u w:color="000000" w:themeColor="text1"/>
        </w:rPr>
        <w:t>such a decision</w:t>
      </w:r>
      <w:r w:rsidRPr="00B9044D">
        <w:rPr>
          <w:color w:val="000000" w:themeColor="text1"/>
          <w:u w:color="000000" w:themeColor="text1"/>
        </w:rPr>
        <w:t xml:space="preserve"> should be formally recorded</w:t>
      </w:r>
      <w:r w:rsidR="00A83377">
        <w:rPr>
          <w:color w:val="000000" w:themeColor="text1"/>
          <w:u w:color="000000" w:themeColor="text1"/>
        </w:rPr>
        <w:t>. The</w:t>
      </w:r>
      <w:r w:rsidRPr="00B9044D">
        <w:rPr>
          <w:color w:val="000000" w:themeColor="text1"/>
          <w:u w:color="000000" w:themeColor="text1"/>
        </w:rPr>
        <w:t xml:space="preserve"> reasons for disclosing information without consent </w:t>
      </w:r>
      <w:r w:rsidR="00A83377">
        <w:rPr>
          <w:color w:val="000000" w:themeColor="text1"/>
          <w:u w:color="000000" w:themeColor="text1"/>
        </w:rPr>
        <w:t>should be recorded, together with th</w:t>
      </w:r>
      <w:r w:rsidRPr="00B9044D">
        <w:rPr>
          <w:color w:val="000000" w:themeColor="text1"/>
          <w:u w:color="000000" w:themeColor="text1"/>
        </w:rPr>
        <w:t>e circumstances</w:t>
      </w:r>
      <w:r w:rsidR="006B77F7" w:rsidRPr="00B9044D">
        <w:rPr>
          <w:color w:val="000000" w:themeColor="text1"/>
          <w:u w:color="000000" w:themeColor="text1"/>
        </w:rPr>
        <w:t xml:space="preserve"> involved</w:t>
      </w:r>
      <w:r w:rsidRPr="00B9044D">
        <w:rPr>
          <w:color w:val="000000" w:themeColor="text1"/>
          <w:u w:color="000000" w:themeColor="text1"/>
        </w:rPr>
        <w:t>.</w:t>
      </w:r>
    </w:p>
    <w:p w14:paraId="5509991A" w14:textId="77777777" w:rsidR="009C4B13" w:rsidRPr="00B9044D" w:rsidRDefault="009C4B13" w:rsidP="005B17FA">
      <w:pPr>
        <w:pStyle w:val="ListParagraph"/>
        <w:tabs>
          <w:tab w:val="left" w:pos="821"/>
        </w:tabs>
        <w:ind w:right="229"/>
        <w:jc w:val="both"/>
        <w:rPr>
          <w:color w:val="000000" w:themeColor="text1"/>
          <w:u w:color="000000" w:themeColor="text1"/>
        </w:rPr>
      </w:pPr>
    </w:p>
    <w:p w14:paraId="6C435E2C" w14:textId="77777777" w:rsidR="009C4B13" w:rsidRPr="00B9044D" w:rsidRDefault="00F27B81" w:rsidP="005B17FA">
      <w:pPr>
        <w:pStyle w:val="ListParagraph"/>
        <w:tabs>
          <w:tab w:val="left" w:pos="1134"/>
        </w:tabs>
        <w:ind w:right="229"/>
        <w:jc w:val="both"/>
        <w:rPr>
          <w:i/>
          <w:iCs/>
          <w:color w:val="000000" w:themeColor="text1"/>
          <w:u w:color="000000" w:themeColor="text1"/>
        </w:rPr>
      </w:pPr>
      <w:r w:rsidRPr="00B9044D">
        <w:rPr>
          <w:i/>
          <w:iCs/>
          <w:color w:val="000000" w:themeColor="text1"/>
          <w:u w:color="000000" w:themeColor="text1"/>
        </w:rPr>
        <w:t>3.3</w:t>
      </w:r>
      <w:r w:rsidRPr="00B9044D">
        <w:rPr>
          <w:i/>
          <w:iCs/>
          <w:color w:val="000000" w:themeColor="text1"/>
          <w:u w:color="000000" w:themeColor="text1"/>
        </w:rPr>
        <w:tab/>
        <w:t>Disclosure in a crisis</w:t>
      </w:r>
    </w:p>
    <w:p w14:paraId="6F80B51E" w14:textId="77777777" w:rsidR="009C4B13" w:rsidRPr="00B9044D" w:rsidRDefault="009C4B13" w:rsidP="005B17FA">
      <w:pPr>
        <w:pStyle w:val="ListParagraph"/>
        <w:tabs>
          <w:tab w:val="left" w:pos="821"/>
        </w:tabs>
        <w:ind w:right="229"/>
        <w:jc w:val="both"/>
        <w:rPr>
          <w:color w:val="000000" w:themeColor="text1"/>
          <w:u w:color="000000" w:themeColor="text1"/>
        </w:rPr>
      </w:pPr>
    </w:p>
    <w:p w14:paraId="37B138E9" w14:textId="77777777" w:rsidR="009C4B13" w:rsidRPr="00B9044D" w:rsidRDefault="00F27B81" w:rsidP="005B17FA">
      <w:pPr>
        <w:pStyle w:val="ListParagraph"/>
        <w:tabs>
          <w:tab w:val="left" w:pos="821"/>
        </w:tabs>
        <w:ind w:right="229"/>
        <w:jc w:val="both"/>
        <w:rPr>
          <w:color w:val="000000" w:themeColor="text1"/>
          <w:u w:color="000000" w:themeColor="text1"/>
        </w:rPr>
      </w:pPr>
      <w:r w:rsidRPr="00B9044D">
        <w:rPr>
          <w:color w:val="000000" w:themeColor="text1"/>
          <w:u w:color="000000" w:themeColor="text1"/>
        </w:rPr>
        <w:t xml:space="preserve">Where a student or others are in serious </w:t>
      </w:r>
      <w:r w:rsidR="006B77F7" w:rsidRPr="00B9044D">
        <w:rPr>
          <w:color w:val="000000" w:themeColor="text1"/>
          <w:u w:color="000000" w:themeColor="text1"/>
        </w:rPr>
        <w:t xml:space="preserve">and/or imminent </w:t>
      </w:r>
      <w:r w:rsidRPr="00B9044D">
        <w:rPr>
          <w:color w:val="000000" w:themeColor="text1"/>
          <w:u w:color="000000" w:themeColor="text1"/>
        </w:rPr>
        <w:t xml:space="preserve">danger, the emergency services should be contacted without hesitation.  Where the issue relates to mental health crisis and there is time to consider action, confidential advice can be sought from a UCS Mental Health Advisor (during </w:t>
      </w:r>
      <w:r w:rsidR="00553455" w:rsidRPr="00B9044D">
        <w:rPr>
          <w:color w:val="000000" w:themeColor="text1"/>
          <w:u w:color="000000" w:themeColor="text1"/>
        </w:rPr>
        <w:t>office hours</w:t>
      </w:r>
      <w:r w:rsidRPr="00B9044D">
        <w:rPr>
          <w:color w:val="000000" w:themeColor="text1"/>
          <w:u w:color="000000" w:themeColor="text1"/>
        </w:rPr>
        <w:t xml:space="preserve">) or the NHS Mental Health First Response Team (call 111 and select option 2). </w:t>
      </w:r>
    </w:p>
    <w:p w14:paraId="24E1039C" w14:textId="77777777" w:rsidR="009C4B13" w:rsidRPr="00B9044D" w:rsidRDefault="009C4B13" w:rsidP="005B17FA">
      <w:pPr>
        <w:pStyle w:val="ListParagraph"/>
        <w:tabs>
          <w:tab w:val="left" w:pos="821"/>
        </w:tabs>
        <w:ind w:right="229"/>
        <w:jc w:val="both"/>
        <w:rPr>
          <w:color w:val="000000" w:themeColor="text1"/>
          <w:u w:color="000000" w:themeColor="text1"/>
        </w:rPr>
      </w:pPr>
    </w:p>
    <w:p w14:paraId="67543DA7" w14:textId="77777777" w:rsidR="009C4B13" w:rsidRPr="00B9044D" w:rsidRDefault="00F27B81" w:rsidP="005B17FA">
      <w:pPr>
        <w:pStyle w:val="ListParagraph"/>
        <w:numPr>
          <w:ilvl w:val="0"/>
          <w:numId w:val="2"/>
        </w:numPr>
        <w:ind w:left="1134" w:hanging="1134"/>
        <w:jc w:val="both"/>
        <w:rPr>
          <w:b/>
          <w:bCs/>
          <w:color w:val="000000" w:themeColor="text1"/>
          <w:u w:color="000000" w:themeColor="text1"/>
        </w:rPr>
      </w:pPr>
      <w:r w:rsidRPr="00B9044D">
        <w:rPr>
          <w:b/>
          <w:bCs/>
          <w:color w:val="000000" w:themeColor="text1"/>
          <w:u w:color="000000" w:themeColor="text1"/>
        </w:rPr>
        <w:lastRenderedPageBreak/>
        <w:t xml:space="preserve">Specific circumstances </w:t>
      </w:r>
    </w:p>
    <w:p w14:paraId="25CE2289" w14:textId="77777777" w:rsidR="009C4B13" w:rsidRPr="00B9044D" w:rsidRDefault="009C4B13" w:rsidP="005B17FA">
      <w:pPr>
        <w:pStyle w:val="ListParagraph"/>
        <w:tabs>
          <w:tab w:val="left" w:pos="821"/>
        </w:tabs>
        <w:ind w:right="229"/>
        <w:jc w:val="both"/>
        <w:rPr>
          <w:color w:val="000000" w:themeColor="text1"/>
          <w:u w:color="000000" w:themeColor="text1"/>
        </w:rPr>
      </w:pPr>
    </w:p>
    <w:p w14:paraId="700FA6B3" w14:textId="77777777" w:rsidR="009C4B13" w:rsidRPr="00B9044D" w:rsidRDefault="00F27B81" w:rsidP="005B17FA">
      <w:pPr>
        <w:pStyle w:val="ListParagraph"/>
        <w:tabs>
          <w:tab w:val="left" w:pos="1134"/>
        </w:tabs>
        <w:ind w:right="229"/>
        <w:jc w:val="both"/>
        <w:rPr>
          <w:i/>
          <w:iCs/>
          <w:color w:val="000000" w:themeColor="text1"/>
          <w:u w:color="000000" w:themeColor="text1"/>
        </w:rPr>
      </w:pPr>
      <w:r w:rsidRPr="00B9044D">
        <w:rPr>
          <w:i/>
          <w:iCs/>
          <w:color w:val="000000" w:themeColor="text1"/>
          <w:u w:color="000000" w:themeColor="text1"/>
        </w:rPr>
        <w:t>4.1</w:t>
      </w:r>
      <w:r w:rsidRPr="00B9044D">
        <w:rPr>
          <w:i/>
          <w:iCs/>
          <w:color w:val="000000" w:themeColor="text1"/>
          <w:u w:color="000000" w:themeColor="text1"/>
        </w:rPr>
        <w:tab/>
        <w:t>Gender reassignment</w:t>
      </w:r>
    </w:p>
    <w:p w14:paraId="237B256D" w14:textId="77777777" w:rsidR="009C4B13" w:rsidRPr="00B9044D" w:rsidRDefault="009C4B13" w:rsidP="005B17FA">
      <w:pPr>
        <w:pStyle w:val="ListParagraph"/>
        <w:tabs>
          <w:tab w:val="left" w:pos="821"/>
        </w:tabs>
        <w:ind w:right="229"/>
        <w:jc w:val="both"/>
        <w:rPr>
          <w:color w:val="000000" w:themeColor="text1"/>
          <w:u w:color="000000" w:themeColor="text1"/>
        </w:rPr>
      </w:pPr>
    </w:p>
    <w:p w14:paraId="46579EF0" w14:textId="77777777" w:rsidR="009C4B13" w:rsidRPr="00B9044D" w:rsidRDefault="00F27B81" w:rsidP="005B17FA">
      <w:pPr>
        <w:pStyle w:val="ListParagraph"/>
        <w:tabs>
          <w:tab w:val="left" w:pos="821"/>
        </w:tabs>
        <w:ind w:right="229"/>
        <w:jc w:val="both"/>
        <w:rPr>
          <w:color w:val="000000" w:themeColor="text1"/>
          <w:u w:color="000000" w:themeColor="text1"/>
        </w:rPr>
      </w:pPr>
      <w:r w:rsidRPr="00B9044D">
        <w:rPr>
          <w:color w:val="000000" w:themeColor="text1"/>
          <w:u w:color="000000" w:themeColor="text1"/>
        </w:rPr>
        <w:t xml:space="preserve">Colleges may be approached by students who wish to transition to a gender other than that assigned at birth. How information regarding a transition to a different gender will be managed, and who will reasonably need to have access to it within the College, central University and Faculty or Department should be discussed face to face between the student and their Tutor. The student must give written consent before the information can be shared and it is important to note that disclosure of information about gender transition or reassignment without consent may constitute a criminal offence.  The student should not be asked to consent to share the information with third parties generally; any consent should identify the persons to whom information may be disclosed with as much specificity as possible. This should include recording consent or withholding of disclosure to family members. </w:t>
      </w:r>
    </w:p>
    <w:p w14:paraId="2A793CF3" w14:textId="77777777" w:rsidR="009C4B13" w:rsidRPr="00B9044D" w:rsidRDefault="009C4B13" w:rsidP="005B17FA">
      <w:pPr>
        <w:pStyle w:val="ListParagraph"/>
        <w:tabs>
          <w:tab w:val="left" w:pos="821"/>
        </w:tabs>
        <w:ind w:right="229"/>
        <w:jc w:val="both"/>
        <w:rPr>
          <w:color w:val="000000" w:themeColor="text1"/>
          <w:u w:color="000000" w:themeColor="text1"/>
        </w:rPr>
      </w:pPr>
    </w:p>
    <w:p w14:paraId="0823EF00" w14:textId="77777777" w:rsidR="009C4B13" w:rsidRPr="00B9044D" w:rsidRDefault="00F27B81" w:rsidP="005B17FA">
      <w:pPr>
        <w:pStyle w:val="ListParagraph"/>
        <w:tabs>
          <w:tab w:val="left" w:pos="821"/>
        </w:tabs>
        <w:ind w:right="229"/>
        <w:jc w:val="both"/>
        <w:rPr>
          <w:color w:val="000000" w:themeColor="text1"/>
          <w:u w:color="000000" w:themeColor="text1"/>
        </w:rPr>
      </w:pPr>
      <w:r w:rsidRPr="00B9044D">
        <w:rPr>
          <w:color w:val="000000" w:themeColor="text1"/>
          <w:u w:color="000000" w:themeColor="text1"/>
        </w:rPr>
        <w:t>It is important that the person to whom the student chooses to disclose their intention to transition discusses with them how and when they want other colleagues/students in the College, Faculty/Department or central University to be informed. The student may want to do this themselves, or may want this to be done on their behalf. Whichever option is chosen, it is important that the person transitioning retains control over what and when people are told and the language used to explain it.</w:t>
      </w:r>
    </w:p>
    <w:p w14:paraId="659499BB" w14:textId="77777777" w:rsidR="009C4B13" w:rsidRPr="00B9044D" w:rsidRDefault="009C4B13" w:rsidP="005B17FA">
      <w:pPr>
        <w:pStyle w:val="ListParagraph"/>
        <w:tabs>
          <w:tab w:val="left" w:pos="821"/>
        </w:tabs>
        <w:ind w:right="229"/>
        <w:jc w:val="both"/>
        <w:rPr>
          <w:color w:val="000000" w:themeColor="text1"/>
          <w:u w:color="000000" w:themeColor="text1"/>
        </w:rPr>
      </w:pPr>
    </w:p>
    <w:p w14:paraId="356FBD3C" w14:textId="77777777" w:rsidR="005B17FA" w:rsidRDefault="00F27B81" w:rsidP="005B17FA">
      <w:pPr>
        <w:pStyle w:val="ListParagraph"/>
        <w:tabs>
          <w:tab w:val="left" w:pos="821"/>
        </w:tabs>
        <w:ind w:right="229"/>
        <w:jc w:val="both"/>
        <w:rPr>
          <w:color w:val="000000" w:themeColor="text1"/>
          <w:u w:color="000000" w:themeColor="text1"/>
        </w:rPr>
      </w:pPr>
      <w:r w:rsidRPr="00B9044D">
        <w:rPr>
          <w:color w:val="000000" w:themeColor="text1"/>
          <w:u w:color="000000" w:themeColor="text1"/>
        </w:rPr>
        <w:t>The number of people who need to be informed about the gender reassignment of the student should be carefully managed. Details relating to an individual's transition should be given to other staff members within the College only if this information is needed for the proper performance of their job. In such cases the sensitive nature of this information should be made clear to them. All records relating to the student’s transition or transgender status should be kept confidential and treated as ‘sensitive data’.</w:t>
      </w:r>
      <w:r w:rsidR="005B17FA">
        <w:rPr>
          <w:color w:val="000000" w:themeColor="text1"/>
          <w:u w:color="000000" w:themeColor="text1"/>
        </w:rPr>
        <w:t xml:space="preserve"> </w:t>
      </w:r>
      <w:r w:rsidRPr="00B9044D">
        <w:rPr>
          <w:color w:val="000000" w:themeColor="text1"/>
          <w:u w:color="000000" w:themeColor="text1"/>
        </w:rPr>
        <w:t xml:space="preserve">Further details here: </w:t>
      </w:r>
    </w:p>
    <w:p w14:paraId="394DB018" w14:textId="18EA0377" w:rsidR="009C4B13" w:rsidRDefault="00B67B6C" w:rsidP="005B17FA">
      <w:pPr>
        <w:pStyle w:val="ListParagraph"/>
        <w:tabs>
          <w:tab w:val="left" w:pos="821"/>
        </w:tabs>
        <w:ind w:right="229"/>
        <w:jc w:val="both"/>
        <w:rPr>
          <w:color w:val="000000" w:themeColor="text1"/>
          <w:u w:color="000000" w:themeColor="text1"/>
        </w:rPr>
      </w:pPr>
      <w:hyperlink r:id="rId7" w:history="1">
        <w:r w:rsidRPr="00BC6904">
          <w:rPr>
            <w:rStyle w:val="Hyperlink"/>
          </w:rPr>
          <w:t>www.seniortutors.admin.cam.ac.uk/files/gender_reassignment_staff.pdf</w:t>
        </w:r>
      </w:hyperlink>
      <w:r w:rsidR="005B17FA">
        <w:rPr>
          <w:color w:val="000000" w:themeColor="text1"/>
          <w:u w:color="000000" w:themeColor="text1"/>
        </w:rPr>
        <w:t xml:space="preserve"> </w:t>
      </w:r>
      <w:r w:rsidR="00896BFA">
        <w:rPr>
          <w:color w:val="000000" w:themeColor="text1"/>
          <w:u w:color="000000" w:themeColor="text1"/>
        </w:rPr>
        <w:t xml:space="preserve"> </w:t>
      </w:r>
    </w:p>
    <w:p w14:paraId="4BEB9E63" w14:textId="77777777" w:rsidR="00896BFA" w:rsidRPr="00B9044D" w:rsidRDefault="00896BFA" w:rsidP="005B17FA">
      <w:pPr>
        <w:pStyle w:val="Body"/>
        <w:spacing w:after="0" w:line="240" w:lineRule="auto"/>
        <w:jc w:val="both"/>
        <w:rPr>
          <w:color w:val="000000" w:themeColor="text1"/>
          <w:u w:color="000000" w:themeColor="text1"/>
        </w:rPr>
      </w:pPr>
    </w:p>
    <w:p w14:paraId="74696421" w14:textId="77777777" w:rsidR="009C4B13" w:rsidRPr="00B9044D" w:rsidRDefault="000847B5" w:rsidP="005B17FA">
      <w:pPr>
        <w:pStyle w:val="Body"/>
        <w:tabs>
          <w:tab w:val="left" w:pos="1134"/>
        </w:tabs>
        <w:spacing w:after="0" w:line="240" w:lineRule="auto"/>
        <w:jc w:val="both"/>
        <w:rPr>
          <w:i/>
          <w:iCs/>
          <w:color w:val="000000" w:themeColor="text1"/>
          <w:u w:color="000000" w:themeColor="text1"/>
        </w:rPr>
      </w:pPr>
      <w:r w:rsidRPr="00B9044D">
        <w:rPr>
          <w:i/>
          <w:iCs/>
          <w:color w:val="000000" w:themeColor="text1"/>
          <w:u w:color="000000" w:themeColor="text1"/>
        </w:rPr>
        <w:t>4.2</w:t>
      </w:r>
      <w:r w:rsidRPr="00B9044D">
        <w:rPr>
          <w:i/>
          <w:iCs/>
          <w:color w:val="000000" w:themeColor="text1"/>
          <w:u w:color="000000" w:themeColor="text1"/>
        </w:rPr>
        <w:tab/>
        <w:t xml:space="preserve"> </w:t>
      </w:r>
      <w:r w:rsidR="00F27B81" w:rsidRPr="00B9044D">
        <w:rPr>
          <w:i/>
          <w:iCs/>
          <w:color w:val="000000" w:themeColor="text1"/>
          <w:u w:color="000000" w:themeColor="text1"/>
        </w:rPr>
        <w:t>Harassment and sexual misconduct</w:t>
      </w:r>
    </w:p>
    <w:p w14:paraId="0A3336E9" w14:textId="77777777" w:rsidR="009C4B13" w:rsidRPr="00B9044D" w:rsidRDefault="009C4B13" w:rsidP="005B17FA">
      <w:pPr>
        <w:pStyle w:val="Body"/>
        <w:spacing w:after="0" w:line="240" w:lineRule="auto"/>
        <w:jc w:val="both"/>
        <w:rPr>
          <w:color w:val="000000" w:themeColor="text1"/>
          <w:u w:color="000000" w:themeColor="text1"/>
        </w:rPr>
      </w:pPr>
    </w:p>
    <w:p w14:paraId="69CE31EE" w14:textId="77777777" w:rsidR="009C4B13" w:rsidRPr="00B9044D" w:rsidRDefault="000847B5" w:rsidP="005B17FA">
      <w:pPr>
        <w:pStyle w:val="Body"/>
        <w:spacing w:after="0" w:line="240" w:lineRule="auto"/>
        <w:jc w:val="both"/>
        <w:rPr>
          <w:color w:val="000000" w:themeColor="text1"/>
          <w:u w:color="000000" w:themeColor="text1"/>
        </w:rPr>
      </w:pPr>
      <w:r w:rsidRPr="00B9044D">
        <w:rPr>
          <w:color w:val="000000" w:themeColor="text1"/>
          <w:u w:color="000000" w:themeColor="text1"/>
        </w:rPr>
        <w:t xml:space="preserve">Colleges are advised to have a specific policy on the use of students’ personal information under their formal procedure for handling complaints about harassment and sexual misconduct. A template formal procedure and appended policy on the use of personal information in this context can be found here XXX. Students should be advised to think very carefully about what information they disclose to others at all stages of seeking resolution of a matter under these procedures.  </w:t>
      </w:r>
      <w:r w:rsidR="00222C40" w:rsidRPr="00B9044D">
        <w:rPr>
          <w:color w:val="000000" w:themeColor="text1"/>
          <w:u w:color="000000" w:themeColor="text1"/>
        </w:rPr>
        <w:t xml:space="preserve">Advice regarding the University procedure can be sought from the Office of Student Conduct, Complaints and Appeals at </w:t>
      </w:r>
      <w:hyperlink r:id="rId8" w:history="1">
        <w:r w:rsidR="00222C40" w:rsidRPr="00B9044D">
          <w:rPr>
            <w:rStyle w:val="Hyperlink"/>
            <w:color w:val="000000" w:themeColor="text1"/>
            <w:u w:color="000000" w:themeColor="text1"/>
          </w:rPr>
          <w:t>OSCCA@admin.cam.ac.uk</w:t>
        </w:r>
      </w:hyperlink>
      <w:r w:rsidR="00222C40" w:rsidRPr="00B9044D">
        <w:rPr>
          <w:color w:val="000000" w:themeColor="text1"/>
          <w:u w:color="000000" w:themeColor="text1"/>
        </w:rPr>
        <w:t xml:space="preserve"> or on 01223 765440 without disclosing the identity of the student.</w:t>
      </w:r>
    </w:p>
    <w:p w14:paraId="265E5486" w14:textId="77777777" w:rsidR="000847B5" w:rsidRPr="00B9044D" w:rsidRDefault="000847B5" w:rsidP="005B17FA">
      <w:pPr>
        <w:pStyle w:val="Body"/>
        <w:spacing w:after="0" w:line="240" w:lineRule="auto"/>
        <w:jc w:val="both"/>
        <w:rPr>
          <w:color w:val="000000" w:themeColor="text1"/>
          <w:u w:color="000000" w:themeColor="text1"/>
        </w:rPr>
      </w:pPr>
    </w:p>
    <w:p w14:paraId="0BDD6316" w14:textId="77777777" w:rsidR="009C4B13" w:rsidRPr="00B9044D" w:rsidRDefault="00F27B81" w:rsidP="005B17FA">
      <w:pPr>
        <w:pStyle w:val="ListParagraph"/>
        <w:tabs>
          <w:tab w:val="left" w:pos="1134"/>
        </w:tabs>
        <w:ind w:right="229"/>
        <w:jc w:val="both"/>
        <w:rPr>
          <w:i/>
          <w:iCs/>
          <w:color w:val="000000" w:themeColor="text1"/>
          <w:u w:color="000000" w:themeColor="text1"/>
        </w:rPr>
      </w:pPr>
      <w:r w:rsidRPr="00B9044D">
        <w:rPr>
          <w:i/>
          <w:iCs/>
          <w:color w:val="000000" w:themeColor="text1"/>
          <w:u w:color="000000" w:themeColor="text1"/>
        </w:rPr>
        <w:t>4.3</w:t>
      </w:r>
      <w:r w:rsidRPr="00B9044D">
        <w:rPr>
          <w:i/>
          <w:iCs/>
          <w:color w:val="000000" w:themeColor="text1"/>
          <w:u w:color="000000" w:themeColor="text1"/>
        </w:rPr>
        <w:tab/>
        <w:t>Communicable Disease Outbreaks</w:t>
      </w:r>
    </w:p>
    <w:p w14:paraId="472F04A1" w14:textId="77777777" w:rsidR="009C4B13" w:rsidRPr="00B9044D" w:rsidRDefault="009C4B13" w:rsidP="005B17FA">
      <w:pPr>
        <w:pStyle w:val="ListParagraph"/>
        <w:tabs>
          <w:tab w:val="left" w:pos="821"/>
        </w:tabs>
        <w:ind w:right="229"/>
        <w:jc w:val="both"/>
        <w:rPr>
          <w:color w:val="000000" w:themeColor="text1"/>
          <w:u w:color="000000" w:themeColor="text1"/>
        </w:rPr>
      </w:pPr>
    </w:p>
    <w:p w14:paraId="71D172D2" w14:textId="1B014610" w:rsidR="009C4B13" w:rsidRPr="00B9044D" w:rsidRDefault="00F27B81" w:rsidP="005B17FA">
      <w:pPr>
        <w:pStyle w:val="ListParagraph"/>
        <w:tabs>
          <w:tab w:val="left" w:pos="821"/>
        </w:tabs>
        <w:ind w:right="229"/>
        <w:jc w:val="both"/>
        <w:rPr>
          <w:color w:val="000000" w:themeColor="text1"/>
          <w:u w:color="000000" w:themeColor="text1"/>
        </w:rPr>
      </w:pPr>
      <w:r w:rsidRPr="00B9044D">
        <w:rPr>
          <w:color w:val="000000" w:themeColor="text1"/>
          <w:u w:color="000000" w:themeColor="text1"/>
        </w:rPr>
        <w:t xml:space="preserve">Whilst confidentiality in the provision of medical care is </w:t>
      </w:r>
      <w:proofErr w:type="spellStart"/>
      <w:r w:rsidRPr="00B9044D">
        <w:rPr>
          <w:color w:val="000000" w:themeColor="text1"/>
          <w:u w:color="000000" w:themeColor="text1"/>
        </w:rPr>
        <w:t>recognised</w:t>
      </w:r>
      <w:proofErr w:type="spellEnd"/>
      <w:r w:rsidRPr="00B9044D">
        <w:rPr>
          <w:color w:val="000000" w:themeColor="text1"/>
          <w:u w:color="000000" w:themeColor="text1"/>
        </w:rPr>
        <w:t xml:space="preserve"> as being in everyone’s interests, there can also be an interest in disclosing personal sensitive information in order to protect individuals or society from the risk of imminent and serious harm, such as from communicable diseases. In these circumstances, the disclosure of an individual’s personal sensitive information would enable the tracing of contacts of an individual with a confirmed communicable disease to ensure that a) anyone who had come in to contact could obtain treatment expeditiously and b) to prevent the wider spread of the disease.  </w:t>
      </w:r>
    </w:p>
    <w:p w14:paraId="0B2ED66E" w14:textId="77777777" w:rsidR="009C4B13" w:rsidRDefault="009C4B13" w:rsidP="005B17FA">
      <w:pPr>
        <w:pStyle w:val="ListParagraph"/>
        <w:tabs>
          <w:tab w:val="left" w:pos="821"/>
        </w:tabs>
        <w:ind w:right="229"/>
        <w:jc w:val="both"/>
        <w:rPr>
          <w:color w:val="000000" w:themeColor="text1"/>
          <w:u w:color="000000" w:themeColor="text1"/>
        </w:rPr>
      </w:pPr>
    </w:p>
    <w:p w14:paraId="1EE5026B" w14:textId="77777777" w:rsidR="009C4B13" w:rsidRPr="00B9044D" w:rsidRDefault="00F27B81" w:rsidP="005B17FA">
      <w:pPr>
        <w:pStyle w:val="ListParagraph"/>
        <w:tabs>
          <w:tab w:val="left" w:pos="821"/>
        </w:tabs>
        <w:ind w:right="229"/>
        <w:jc w:val="both"/>
        <w:rPr>
          <w:color w:val="000000" w:themeColor="text1"/>
          <w:u w:color="000000" w:themeColor="text1"/>
        </w:rPr>
      </w:pPr>
      <w:r w:rsidRPr="00B9044D">
        <w:rPr>
          <w:color w:val="000000" w:themeColor="text1"/>
          <w:u w:color="000000" w:themeColor="text1"/>
        </w:rPr>
        <w:t>Wherever possible, consent to share personal sensitive information about a student who has contracted a confirmed communicable disease should be sought from the student beforehand. However</w:t>
      </w:r>
      <w:r w:rsidR="002B6CF1" w:rsidRPr="00B9044D">
        <w:rPr>
          <w:color w:val="000000" w:themeColor="text1"/>
          <w:u w:color="000000" w:themeColor="text1"/>
        </w:rPr>
        <w:t>,</w:t>
      </w:r>
      <w:r w:rsidRPr="00B9044D">
        <w:rPr>
          <w:color w:val="000000" w:themeColor="text1"/>
          <w:u w:color="000000" w:themeColor="text1"/>
        </w:rPr>
        <w:t xml:space="preserve"> it may also be disclosed on a </w:t>
      </w:r>
      <w:r w:rsidRPr="00B9044D">
        <w:rPr>
          <w:i/>
          <w:iCs/>
          <w:color w:val="000000" w:themeColor="text1"/>
          <w:u w:color="000000" w:themeColor="text1"/>
        </w:rPr>
        <w:t>strictly need-to-know basis</w:t>
      </w:r>
      <w:r w:rsidRPr="00B9044D">
        <w:rPr>
          <w:color w:val="000000" w:themeColor="text1"/>
          <w:u w:color="000000" w:themeColor="text1"/>
        </w:rPr>
        <w:t xml:space="preserve">, where a student is not able to consent or where consent has been withheld, if the benefits of the disclosure are deemed to significantly outweigh the student’s interest in keeping the information confidential.  </w:t>
      </w:r>
    </w:p>
    <w:p w14:paraId="529A8F26" w14:textId="77777777" w:rsidR="009C4B13" w:rsidRPr="00B9044D" w:rsidRDefault="009C4B13" w:rsidP="005B17FA">
      <w:pPr>
        <w:pStyle w:val="ListParagraph"/>
        <w:tabs>
          <w:tab w:val="left" w:pos="821"/>
        </w:tabs>
        <w:ind w:right="229"/>
        <w:jc w:val="both"/>
        <w:rPr>
          <w:color w:val="000000" w:themeColor="text1"/>
          <w:u w:color="000000" w:themeColor="text1"/>
        </w:rPr>
      </w:pPr>
    </w:p>
    <w:p w14:paraId="0521BE13" w14:textId="038FC875" w:rsidR="007107B3" w:rsidRDefault="007107B3" w:rsidP="005B17FA">
      <w:pPr>
        <w:pStyle w:val="ListParagraph"/>
        <w:tabs>
          <w:tab w:val="left" w:pos="821"/>
        </w:tabs>
        <w:ind w:right="229"/>
        <w:jc w:val="both"/>
        <w:rPr>
          <w:color w:val="000000" w:themeColor="text1"/>
          <w:u w:color="000000" w:themeColor="text1"/>
        </w:rPr>
      </w:pPr>
      <w:r>
        <w:rPr>
          <w:color w:val="000000" w:themeColor="text1"/>
          <w:u w:color="000000" w:themeColor="text1"/>
        </w:rPr>
        <w:t xml:space="preserve">A list of notifiable communicable diseases can be found here: </w:t>
      </w:r>
    </w:p>
    <w:p w14:paraId="77CF6A48" w14:textId="77777777" w:rsidR="007107B3" w:rsidRDefault="00B67B6C" w:rsidP="005B17FA">
      <w:pPr>
        <w:pStyle w:val="ListParagraph"/>
        <w:tabs>
          <w:tab w:val="left" w:pos="821"/>
        </w:tabs>
        <w:ind w:right="229"/>
        <w:jc w:val="both"/>
        <w:rPr>
          <w:color w:val="000000" w:themeColor="text1"/>
          <w:u w:color="000000" w:themeColor="text1"/>
        </w:rPr>
      </w:pPr>
      <w:hyperlink r:id="rId9" w:history="1">
        <w:r w:rsidR="007107B3" w:rsidRPr="007B25CC">
          <w:rPr>
            <w:rStyle w:val="Hyperlink"/>
            <w:u w:color="000000" w:themeColor="text1"/>
          </w:rPr>
          <w:t>https://www.gov.uk/guidance/notifiable-diseases-and-causative-organisms-how-to-report</w:t>
        </w:r>
      </w:hyperlink>
      <w:r w:rsidR="007107B3">
        <w:rPr>
          <w:color w:val="000000" w:themeColor="text1"/>
          <w:u w:color="000000" w:themeColor="text1"/>
        </w:rPr>
        <w:t xml:space="preserve"> </w:t>
      </w:r>
    </w:p>
    <w:p w14:paraId="417012D8" w14:textId="77777777" w:rsidR="007107B3" w:rsidRDefault="007107B3" w:rsidP="005B17FA">
      <w:pPr>
        <w:pStyle w:val="ListParagraph"/>
        <w:tabs>
          <w:tab w:val="left" w:pos="821"/>
        </w:tabs>
        <w:ind w:right="229"/>
        <w:jc w:val="both"/>
        <w:rPr>
          <w:color w:val="000000" w:themeColor="text1"/>
          <w:u w:color="000000" w:themeColor="text1"/>
        </w:rPr>
      </w:pPr>
    </w:p>
    <w:p w14:paraId="0E727B33" w14:textId="6B2D3C52" w:rsidR="009C4B13" w:rsidRPr="00B9044D" w:rsidRDefault="00F27B81" w:rsidP="005B17FA">
      <w:pPr>
        <w:pStyle w:val="ListParagraph"/>
        <w:tabs>
          <w:tab w:val="left" w:pos="821"/>
        </w:tabs>
        <w:ind w:right="229"/>
        <w:jc w:val="both"/>
        <w:rPr>
          <w:color w:val="000000" w:themeColor="text1"/>
          <w:u w:color="000000" w:themeColor="text1"/>
        </w:rPr>
      </w:pPr>
      <w:r w:rsidRPr="00B9044D">
        <w:rPr>
          <w:color w:val="000000" w:themeColor="text1"/>
          <w:u w:color="000000" w:themeColor="text1"/>
        </w:rPr>
        <w:t xml:space="preserve">N.B. There are particular restrictions that apply in the release of information to the media in these cases and guidance regarding this should be sought from the Office of External Affairs and Communications.  </w:t>
      </w:r>
    </w:p>
    <w:p w14:paraId="58ED1790" w14:textId="77777777" w:rsidR="009C4B13" w:rsidRPr="00B9044D" w:rsidRDefault="009C4B13" w:rsidP="005B17FA">
      <w:pPr>
        <w:pStyle w:val="ListParagraph"/>
        <w:tabs>
          <w:tab w:val="left" w:pos="821"/>
        </w:tabs>
        <w:ind w:right="229"/>
        <w:jc w:val="both"/>
        <w:rPr>
          <w:color w:val="000000" w:themeColor="text1"/>
          <w:u w:color="000000" w:themeColor="text1"/>
        </w:rPr>
      </w:pPr>
    </w:p>
    <w:p w14:paraId="1AADC675" w14:textId="738D06C7" w:rsidR="009C4B13" w:rsidRPr="00B9044D" w:rsidRDefault="000847B5" w:rsidP="005B17FA">
      <w:pPr>
        <w:pStyle w:val="Body"/>
        <w:tabs>
          <w:tab w:val="left" w:pos="1134"/>
        </w:tabs>
        <w:spacing w:after="0" w:line="240" w:lineRule="auto"/>
        <w:jc w:val="both"/>
        <w:rPr>
          <w:i/>
          <w:iCs/>
          <w:color w:val="000000" w:themeColor="text1"/>
          <w:u w:color="000000" w:themeColor="text1"/>
        </w:rPr>
      </w:pPr>
      <w:r w:rsidRPr="00B9044D">
        <w:rPr>
          <w:i/>
          <w:iCs/>
          <w:color w:val="000000" w:themeColor="text1"/>
          <w:u w:color="000000" w:themeColor="text1"/>
        </w:rPr>
        <w:t>4.4</w:t>
      </w:r>
      <w:r w:rsidRPr="00B9044D">
        <w:rPr>
          <w:i/>
          <w:iCs/>
          <w:color w:val="000000" w:themeColor="text1"/>
          <w:u w:color="000000" w:themeColor="text1"/>
        </w:rPr>
        <w:tab/>
      </w:r>
      <w:r w:rsidR="00896BFA">
        <w:rPr>
          <w:i/>
          <w:iCs/>
          <w:color w:val="000000" w:themeColor="text1"/>
          <w:u w:color="000000" w:themeColor="text1"/>
        </w:rPr>
        <w:t>Prevent</w:t>
      </w:r>
      <w:r w:rsidR="00F27B81" w:rsidRPr="00B9044D">
        <w:rPr>
          <w:i/>
          <w:iCs/>
          <w:color w:val="000000" w:themeColor="text1"/>
          <w:u w:color="000000" w:themeColor="text1"/>
        </w:rPr>
        <w:t xml:space="preserve"> Statutory Duty </w:t>
      </w:r>
    </w:p>
    <w:p w14:paraId="17A33380" w14:textId="77777777" w:rsidR="009C4B13" w:rsidRPr="00B9044D" w:rsidRDefault="009C4B13" w:rsidP="005B17FA">
      <w:pPr>
        <w:pStyle w:val="Body"/>
        <w:spacing w:after="0" w:line="240" w:lineRule="auto"/>
        <w:jc w:val="both"/>
        <w:rPr>
          <w:i/>
          <w:iCs/>
          <w:color w:val="000000" w:themeColor="text1"/>
          <w:u w:color="000000" w:themeColor="text1"/>
        </w:rPr>
      </w:pPr>
    </w:p>
    <w:p w14:paraId="6AFB636E" w14:textId="77777777" w:rsidR="009C4B13" w:rsidRPr="00B9044D" w:rsidRDefault="00F27B81" w:rsidP="005B17FA">
      <w:pPr>
        <w:pStyle w:val="Body"/>
        <w:spacing w:after="0" w:line="240" w:lineRule="auto"/>
        <w:jc w:val="both"/>
        <w:rPr>
          <w:color w:val="000000" w:themeColor="text1"/>
          <w:u w:color="000000" w:themeColor="text1"/>
        </w:rPr>
      </w:pPr>
      <w:r w:rsidRPr="00B9044D">
        <w:rPr>
          <w:color w:val="000000" w:themeColor="text1"/>
          <w:u w:color="000000" w:themeColor="text1"/>
        </w:rPr>
        <w:t xml:space="preserve">The Collegiate University has a legal responsibility in relation to the Counter Terrorism and Security Act 2015 and the Prevent Statutory Duty. If a College has a significant concern that a student may be particularly susceptible to </w:t>
      </w:r>
      <w:proofErr w:type="spellStart"/>
      <w:r w:rsidRPr="00B9044D">
        <w:rPr>
          <w:color w:val="000000" w:themeColor="text1"/>
          <w:u w:color="000000" w:themeColor="text1"/>
        </w:rPr>
        <w:t>radicalisation</w:t>
      </w:r>
      <w:proofErr w:type="spellEnd"/>
      <w:r w:rsidRPr="00B9044D">
        <w:rPr>
          <w:color w:val="000000" w:themeColor="text1"/>
          <w:u w:color="000000" w:themeColor="text1"/>
        </w:rPr>
        <w:t xml:space="preserve">, in rare circumstances, a decision may be taken to share this information and the details of the student in order to ensure that the individual concerned is supported appropriately.  Wherever possible, the consent of the student concerned should be obtained in advance of any referral for support.  </w:t>
      </w:r>
    </w:p>
    <w:p w14:paraId="49225A10" w14:textId="77777777" w:rsidR="009C4B13" w:rsidRPr="00B9044D" w:rsidRDefault="009C4B13" w:rsidP="005B17FA">
      <w:pPr>
        <w:pStyle w:val="Body"/>
        <w:spacing w:after="0" w:line="240" w:lineRule="auto"/>
        <w:jc w:val="both"/>
        <w:rPr>
          <w:color w:val="000000" w:themeColor="text1"/>
          <w:u w:color="000000" w:themeColor="text1"/>
        </w:rPr>
      </w:pPr>
    </w:p>
    <w:p w14:paraId="45E5EF41" w14:textId="7B6511FD" w:rsidR="009C4B13" w:rsidRPr="00B9044D" w:rsidRDefault="00F27B81" w:rsidP="005B17FA">
      <w:pPr>
        <w:pStyle w:val="Body"/>
        <w:spacing w:after="0" w:line="240" w:lineRule="auto"/>
        <w:jc w:val="both"/>
        <w:rPr>
          <w:color w:val="000000" w:themeColor="text1"/>
          <w:u w:color="000000" w:themeColor="text1"/>
        </w:rPr>
      </w:pPr>
      <w:r w:rsidRPr="00B9044D">
        <w:rPr>
          <w:color w:val="000000" w:themeColor="text1"/>
          <w:u w:color="000000" w:themeColor="text1"/>
        </w:rPr>
        <w:t xml:space="preserve">Whilst it is not expected, it is conceivable that a College may identify a student who is already engaged in illegal terrorist-related activity.  Any such individuals should be referred directly to the police. </w:t>
      </w:r>
    </w:p>
    <w:p w14:paraId="2118697B" w14:textId="77777777" w:rsidR="009C4B13" w:rsidRPr="00B9044D" w:rsidRDefault="009C4B13" w:rsidP="005B17FA">
      <w:pPr>
        <w:pStyle w:val="ListParagraph"/>
        <w:tabs>
          <w:tab w:val="left" w:pos="821"/>
        </w:tabs>
        <w:ind w:right="229"/>
        <w:jc w:val="both"/>
        <w:rPr>
          <w:color w:val="000000" w:themeColor="text1"/>
          <w:u w:color="000000" w:themeColor="text1"/>
        </w:rPr>
      </w:pPr>
    </w:p>
    <w:p w14:paraId="4093577E" w14:textId="77777777" w:rsidR="009C4B13" w:rsidRPr="00B9044D" w:rsidRDefault="000847B5" w:rsidP="005B17FA">
      <w:pPr>
        <w:pStyle w:val="Body"/>
        <w:tabs>
          <w:tab w:val="left" w:pos="1134"/>
        </w:tabs>
        <w:spacing w:after="0" w:line="240" w:lineRule="auto"/>
        <w:jc w:val="both"/>
        <w:rPr>
          <w:i/>
          <w:iCs/>
          <w:color w:val="000000" w:themeColor="text1"/>
          <w:u w:color="000000" w:themeColor="text1"/>
        </w:rPr>
      </w:pPr>
      <w:r w:rsidRPr="00B9044D">
        <w:rPr>
          <w:i/>
          <w:iCs/>
          <w:color w:val="000000" w:themeColor="text1"/>
          <w:u w:color="000000" w:themeColor="text1"/>
        </w:rPr>
        <w:t>4.5</w:t>
      </w:r>
      <w:r w:rsidRPr="00B9044D">
        <w:rPr>
          <w:i/>
          <w:iCs/>
          <w:color w:val="000000" w:themeColor="text1"/>
          <w:u w:color="000000" w:themeColor="text1"/>
        </w:rPr>
        <w:tab/>
      </w:r>
      <w:r w:rsidR="00F27B81" w:rsidRPr="00B9044D">
        <w:rPr>
          <w:i/>
          <w:iCs/>
          <w:color w:val="000000" w:themeColor="text1"/>
          <w:u w:color="000000" w:themeColor="text1"/>
        </w:rPr>
        <w:t>A student death</w:t>
      </w:r>
    </w:p>
    <w:p w14:paraId="6F90655F" w14:textId="77777777" w:rsidR="009C4B13" w:rsidRPr="00B9044D" w:rsidRDefault="009C4B13" w:rsidP="005B17FA">
      <w:pPr>
        <w:pStyle w:val="Body"/>
        <w:spacing w:after="0" w:line="240" w:lineRule="auto"/>
        <w:jc w:val="both"/>
        <w:rPr>
          <w:color w:val="000000" w:themeColor="text1"/>
          <w:u w:color="000000" w:themeColor="text1"/>
        </w:rPr>
      </w:pPr>
    </w:p>
    <w:p w14:paraId="118DDD3C" w14:textId="77777777" w:rsidR="009C4B13" w:rsidRPr="00B9044D" w:rsidRDefault="00F27B81" w:rsidP="005B17FA">
      <w:pPr>
        <w:pStyle w:val="Body"/>
        <w:spacing w:after="0" w:line="240" w:lineRule="auto"/>
        <w:jc w:val="both"/>
        <w:rPr>
          <w:color w:val="000000" w:themeColor="text1"/>
          <w:u w:color="000000" w:themeColor="text1"/>
        </w:rPr>
      </w:pPr>
      <w:r w:rsidRPr="00B9044D">
        <w:rPr>
          <w:color w:val="000000" w:themeColor="text1"/>
          <w:u w:color="000000" w:themeColor="text1"/>
        </w:rPr>
        <w:t xml:space="preserve">Specific advice relating to communication following a student death can be accessed here: </w:t>
      </w:r>
    </w:p>
    <w:p w14:paraId="6682E5F8" w14:textId="674F8CE8" w:rsidR="00B67B6C" w:rsidRDefault="00B67B6C" w:rsidP="005B17FA">
      <w:pPr>
        <w:pStyle w:val="Body"/>
        <w:spacing w:after="0" w:line="240" w:lineRule="auto"/>
        <w:jc w:val="both"/>
      </w:pPr>
      <w:hyperlink r:id="rId10" w:history="1">
        <w:r w:rsidRPr="00BC6904">
          <w:rPr>
            <w:rStyle w:val="Hyperlink"/>
          </w:rPr>
          <w:t>www.seniortutors.admin.cam.ac.uk/files/death_of_student_procedures_final_approved_at_stc_14_july_2017.docx</w:t>
        </w:r>
      </w:hyperlink>
    </w:p>
    <w:p w14:paraId="0A78100C" w14:textId="40C87D7C" w:rsidR="002B6CF1" w:rsidRPr="00B9044D" w:rsidRDefault="00F27B81" w:rsidP="005B17FA">
      <w:pPr>
        <w:pStyle w:val="Body"/>
        <w:spacing w:after="0" w:line="240" w:lineRule="auto"/>
        <w:jc w:val="both"/>
        <w:rPr>
          <w:color w:val="000000" w:themeColor="text1"/>
          <w:u w:color="000000" w:themeColor="text1"/>
        </w:rPr>
      </w:pPr>
      <w:r w:rsidRPr="00B9044D">
        <w:rPr>
          <w:color w:val="000000" w:themeColor="text1"/>
          <w:u w:color="000000" w:themeColor="text1"/>
        </w:rPr>
        <w:t xml:space="preserve"> </w:t>
      </w:r>
    </w:p>
    <w:p w14:paraId="3B0C4B7D" w14:textId="77777777" w:rsidR="009C4B13" w:rsidRPr="00B9044D" w:rsidRDefault="000847B5" w:rsidP="005B17FA">
      <w:pPr>
        <w:pStyle w:val="Body"/>
        <w:tabs>
          <w:tab w:val="left" w:pos="1134"/>
        </w:tabs>
        <w:spacing w:after="0" w:line="240" w:lineRule="auto"/>
        <w:jc w:val="both"/>
        <w:rPr>
          <w:b/>
          <w:bCs/>
          <w:color w:val="000000" w:themeColor="text1"/>
          <w:u w:color="000000" w:themeColor="text1"/>
        </w:rPr>
      </w:pPr>
      <w:r w:rsidRPr="00B9044D">
        <w:rPr>
          <w:b/>
          <w:bCs/>
          <w:color w:val="000000" w:themeColor="text1"/>
          <w:u w:color="000000" w:themeColor="text1"/>
        </w:rPr>
        <w:t>5.</w:t>
      </w:r>
      <w:r w:rsidRPr="00B9044D">
        <w:rPr>
          <w:b/>
          <w:bCs/>
          <w:color w:val="000000" w:themeColor="text1"/>
          <w:u w:color="000000" w:themeColor="text1"/>
        </w:rPr>
        <w:tab/>
      </w:r>
      <w:r w:rsidR="00F27B81" w:rsidRPr="00B9044D">
        <w:rPr>
          <w:b/>
          <w:bCs/>
          <w:color w:val="000000" w:themeColor="text1"/>
          <w:u w:color="000000" w:themeColor="text1"/>
        </w:rPr>
        <w:t>Relevant professional guidelines on confidentiality</w:t>
      </w:r>
    </w:p>
    <w:p w14:paraId="61B8DDEA" w14:textId="77777777" w:rsidR="009C4B13" w:rsidRPr="00B9044D" w:rsidRDefault="009C4B13" w:rsidP="005B17FA">
      <w:pPr>
        <w:pStyle w:val="Body"/>
        <w:spacing w:after="0" w:line="240" w:lineRule="auto"/>
        <w:jc w:val="both"/>
        <w:rPr>
          <w:color w:val="000000" w:themeColor="text1"/>
          <w:u w:color="000000" w:themeColor="text1"/>
        </w:rPr>
      </w:pPr>
    </w:p>
    <w:p w14:paraId="0C263C3E" w14:textId="77777777" w:rsidR="009C4B13" w:rsidRPr="00B9044D" w:rsidRDefault="00F27B81" w:rsidP="005B17FA">
      <w:pPr>
        <w:pStyle w:val="Body"/>
        <w:spacing w:after="0" w:line="240" w:lineRule="auto"/>
        <w:jc w:val="both"/>
        <w:rPr>
          <w:i/>
          <w:iCs/>
          <w:color w:val="000000" w:themeColor="text1"/>
          <w:u w:color="000000" w:themeColor="text1"/>
        </w:rPr>
      </w:pPr>
      <w:r w:rsidRPr="00B9044D">
        <w:rPr>
          <w:i/>
          <w:iCs/>
          <w:color w:val="000000" w:themeColor="text1"/>
          <w:u w:color="000000" w:themeColor="text1"/>
        </w:rPr>
        <w:t xml:space="preserve">It is important to note that certain health and welfare professionals will be bound by particular confidentiality obligations imposed by their regulating body or institution and whilst it may be justifiable for the Tutorial team to share information with them in their professional capacity to support the resolution of a student issue, they are likely to be unable to reciprocate in the sharing of information owing to professional limitations.  </w:t>
      </w:r>
    </w:p>
    <w:p w14:paraId="31E1CF05" w14:textId="77777777" w:rsidR="009C4B13" w:rsidRPr="00B9044D" w:rsidRDefault="009C4B13" w:rsidP="005B17FA">
      <w:pPr>
        <w:pStyle w:val="Body"/>
        <w:spacing w:after="0" w:line="240" w:lineRule="auto"/>
        <w:jc w:val="both"/>
        <w:rPr>
          <w:color w:val="000000" w:themeColor="text1"/>
          <w:u w:color="000000" w:themeColor="text1"/>
        </w:rPr>
      </w:pPr>
    </w:p>
    <w:p w14:paraId="3ECFCB02" w14:textId="77777777" w:rsidR="009C4B13" w:rsidRPr="00B9044D" w:rsidRDefault="000847B5" w:rsidP="005B17FA">
      <w:pPr>
        <w:pStyle w:val="Body"/>
        <w:tabs>
          <w:tab w:val="left" w:pos="1134"/>
        </w:tabs>
        <w:spacing w:after="0" w:line="240" w:lineRule="auto"/>
        <w:jc w:val="both"/>
        <w:rPr>
          <w:i/>
          <w:iCs/>
          <w:color w:val="000000" w:themeColor="text1"/>
          <w:u w:color="000000" w:themeColor="text1"/>
        </w:rPr>
      </w:pPr>
      <w:r w:rsidRPr="00B9044D">
        <w:rPr>
          <w:i/>
          <w:iCs/>
          <w:color w:val="000000" w:themeColor="text1"/>
          <w:u w:color="000000" w:themeColor="text1"/>
        </w:rPr>
        <w:t>5.1</w:t>
      </w:r>
      <w:r w:rsidRPr="00B9044D">
        <w:rPr>
          <w:i/>
          <w:iCs/>
          <w:color w:val="000000" w:themeColor="text1"/>
          <w:u w:color="000000" w:themeColor="text1"/>
        </w:rPr>
        <w:tab/>
      </w:r>
      <w:r w:rsidR="00F27B81" w:rsidRPr="00B9044D">
        <w:rPr>
          <w:i/>
          <w:iCs/>
          <w:color w:val="000000" w:themeColor="text1"/>
          <w:u w:color="000000" w:themeColor="text1"/>
        </w:rPr>
        <w:t xml:space="preserve">GPs and Nurses </w:t>
      </w:r>
    </w:p>
    <w:p w14:paraId="44ABDD8C" w14:textId="77777777" w:rsidR="009C4B13" w:rsidRPr="00B9044D" w:rsidRDefault="009C4B13" w:rsidP="005B17FA">
      <w:pPr>
        <w:pStyle w:val="Body"/>
        <w:spacing w:after="0" w:line="240" w:lineRule="auto"/>
        <w:jc w:val="both"/>
        <w:rPr>
          <w:color w:val="000000" w:themeColor="text1"/>
          <w:u w:color="000000" w:themeColor="text1"/>
        </w:rPr>
      </w:pPr>
    </w:p>
    <w:p w14:paraId="105F2B30" w14:textId="77777777" w:rsidR="009C4B13" w:rsidRPr="00B9044D" w:rsidRDefault="00F27B81" w:rsidP="005B17FA">
      <w:pPr>
        <w:pStyle w:val="Body"/>
        <w:spacing w:after="0" w:line="240" w:lineRule="auto"/>
        <w:jc w:val="both"/>
        <w:rPr>
          <w:color w:val="000000" w:themeColor="text1"/>
          <w:u w:color="000000" w:themeColor="text1"/>
        </w:rPr>
      </w:pPr>
      <w:r w:rsidRPr="00B9044D">
        <w:rPr>
          <w:color w:val="000000" w:themeColor="text1"/>
          <w:u w:color="000000" w:themeColor="text1"/>
        </w:rPr>
        <w:t>Doctors and Nurses are regulated by the General Medical Council (GMC) and</w:t>
      </w:r>
      <w:r w:rsidR="00222C40" w:rsidRPr="00B9044D">
        <w:rPr>
          <w:color w:val="000000" w:themeColor="text1"/>
          <w:u w:color="000000" w:themeColor="text1"/>
        </w:rPr>
        <w:t xml:space="preserve"> the</w:t>
      </w:r>
      <w:r w:rsidRPr="00B9044D">
        <w:rPr>
          <w:color w:val="000000" w:themeColor="text1"/>
          <w:u w:color="000000" w:themeColor="text1"/>
        </w:rPr>
        <w:t xml:space="preserve"> Nursing and Midwifery Council (NMC) respectively.  Protection for a patient’s right to privacy and confidentiality is enshrined within case law and professional codes of conduct. Accordingly, medical professionals must usually obtain express consent from their patients before they tell other people information about that patient.  However, in exceptional circumstances, where there is a clear reason to think that the individual or others are at risk of serious and imminent harm, or if there is a risk of a serious crime, they can share information without the patient’s consent.  In certain circumstances, they can share personal information if this is for the public good and they also have to share information if it is required by law. </w:t>
      </w:r>
    </w:p>
    <w:p w14:paraId="2E08966C" w14:textId="77777777" w:rsidR="009C4B13" w:rsidRPr="00B9044D" w:rsidRDefault="009C4B13" w:rsidP="005B17FA">
      <w:pPr>
        <w:pStyle w:val="Body"/>
        <w:spacing w:after="0" w:line="240" w:lineRule="auto"/>
        <w:jc w:val="both"/>
        <w:rPr>
          <w:color w:val="000000" w:themeColor="text1"/>
          <w:u w:color="000000" w:themeColor="text1"/>
        </w:rPr>
      </w:pPr>
    </w:p>
    <w:p w14:paraId="1A7F79BD" w14:textId="77777777" w:rsidR="009C4B13" w:rsidRPr="00B9044D" w:rsidRDefault="00F27B81" w:rsidP="005B17FA">
      <w:pPr>
        <w:pStyle w:val="Body"/>
        <w:spacing w:after="0" w:line="240" w:lineRule="auto"/>
        <w:jc w:val="both"/>
        <w:rPr>
          <w:color w:val="000000" w:themeColor="text1"/>
          <w:u w:color="000000" w:themeColor="text1"/>
        </w:rPr>
      </w:pPr>
      <w:r w:rsidRPr="00B9044D">
        <w:rPr>
          <w:color w:val="000000" w:themeColor="text1"/>
          <w:u w:color="000000" w:themeColor="text1"/>
        </w:rPr>
        <w:t xml:space="preserve">There may be times when patients cannot give consent for a Doctor or Nurse to share information because they are unconscious or very unwell and deemed to be ‘lacking capacity’. In this situation, the medical professional will use their discretion in sharing information, if they deem this to be in the patient’s vital interests.    </w:t>
      </w:r>
    </w:p>
    <w:p w14:paraId="30FB5C7D" w14:textId="77777777" w:rsidR="00FF10A1" w:rsidRPr="00B9044D" w:rsidRDefault="00FF10A1" w:rsidP="005B17FA">
      <w:pPr>
        <w:pStyle w:val="Body"/>
        <w:spacing w:after="0" w:line="240" w:lineRule="auto"/>
        <w:jc w:val="both"/>
        <w:rPr>
          <w:color w:val="000000" w:themeColor="text1"/>
          <w:u w:color="000000" w:themeColor="text1"/>
        </w:rPr>
      </w:pPr>
    </w:p>
    <w:p w14:paraId="43E60141" w14:textId="77777777" w:rsidR="009C4B13" w:rsidRPr="00B9044D" w:rsidRDefault="000847B5" w:rsidP="005B17FA">
      <w:pPr>
        <w:pStyle w:val="Body"/>
        <w:tabs>
          <w:tab w:val="left" w:pos="1134"/>
        </w:tabs>
        <w:spacing w:after="0" w:line="240" w:lineRule="auto"/>
        <w:jc w:val="both"/>
        <w:rPr>
          <w:i/>
          <w:iCs/>
          <w:color w:val="000000" w:themeColor="text1"/>
          <w:u w:color="000000" w:themeColor="text1"/>
        </w:rPr>
      </w:pPr>
      <w:r w:rsidRPr="00B9044D">
        <w:rPr>
          <w:i/>
          <w:iCs/>
          <w:color w:val="000000" w:themeColor="text1"/>
          <w:u w:color="000000" w:themeColor="text1"/>
        </w:rPr>
        <w:t>5.2</w:t>
      </w:r>
      <w:r w:rsidRPr="00B9044D">
        <w:rPr>
          <w:i/>
          <w:iCs/>
          <w:color w:val="000000" w:themeColor="text1"/>
          <w:u w:color="000000" w:themeColor="text1"/>
        </w:rPr>
        <w:tab/>
        <w:t xml:space="preserve"> </w:t>
      </w:r>
      <w:r w:rsidR="00F27B81" w:rsidRPr="00B9044D">
        <w:rPr>
          <w:i/>
          <w:iCs/>
          <w:color w:val="000000" w:themeColor="text1"/>
          <w:u w:color="000000" w:themeColor="text1"/>
        </w:rPr>
        <w:t>University Counselling Service</w:t>
      </w:r>
    </w:p>
    <w:p w14:paraId="69CAF2E0" w14:textId="77777777" w:rsidR="009C4B13" w:rsidRPr="00B9044D" w:rsidRDefault="009C4B13" w:rsidP="005B17FA">
      <w:pPr>
        <w:pStyle w:val="Body"/>
        <w:spacing w:after="0" w:line="240" w:lineRule="auto"/>
        <w:jc w:val="both"/>
        <w:rPr>
          <w:color w:val="000000" w:themeColor="text1"/>
          <w:u w:color="000000" w:themeColor="text1"/>
        </w:rPr>
      </w:pPr>
    </w:p>
    <w:p w14:paraId="29D47A88" w14:textId="77777777" w:rsidR="009C4B13" w:rsidRPr="00B9044D" w:rsidRDefault="002B6CF1" w:rsidP="005B17FA">
      <w:pPr>
        <w:pStyle w:val="Body"/>
        <w:spacing w:after="0" w:line="240" w:lineRule="auto"/>
        <w:jc w:val="both"/>
        <w:rPr>
          <w:color w:val="000000" w:themeColor="text1"/>
          <w:u w:color="000000" w:themeColor="text1"/>
        </w:rPr>
      </w:pPr>
      <w:r w:rsidRPr="00B9044D">
        <w:rPr>
          <w:color w:val="000000" w:themeColor="text1"/>
          <w:u w:color="000000" w:themeColor="text1"/>
        </w:rPr>
        <w:lastRenderedPageBreak/>
        <w:t xml:space="preserve">Overall, personal information provided by students to the </w:t>
      </w:r>
      <w:r w:rsidR="00F27B81" w:rsidRPr="00B9044D">
        <w:rPr>
          <w:color w:val="000000" w:themeColor="text1"/>
          <w:u w:color="000000" w:themeColor="text1"/>
        </w:rPr>
        <w:t xml:space="preserve">UCS is confidential to the service rather than the individual Counsellor or Mental Health Advisor. </w:t>
      </w:r>
    </w:p>
    <w:p w14:paraId="576D703F" w14:textId="77777777" w:rsidR="009C4B13" w:rsidRDefault="009C4B13" w:rsidP="005B17FA">
      <w:pPr>
        <w:pStyle w:val="Body"/>
        <w:spacing w:after="0" w:line="240" w:lineRule="auto"/>
        <w:jc w:val="both"/>
        <w:rPr>
          <w:color w:val="000000" w:themeColor="text1"/>
          <w:u w:color="000000" w:themeColor="text1"/>
        </w:rPr>
      </w:pPr>
    </w:p>
    <w:p w14:paraId="06033153" w14:textId="77777777" w:rsidR="005B17FA" w:rsidRDefault="005B17FA" w:rsidP="005B17FA">
      <w:pPr>
        <w:pStyle w:val="Body"/>
        <w:spacing w:after="0" w:line="240" w:lineRule="auto"/>
        <w:jc w:val="both"/>
        <w:rPr>
          <w:color w:val="000000" w:themeColor="text1"/>
          <w:u w:color="000000" w:themeColor="text1"/>
        </w:rPr>
      </w:pPr>
    </w:p>
    <w:p w14:paraId="4387F2CD" w14:textId="77777777" w:rsidR="005B17FA" w:rsidRPr="00B9044D" w:rsidRDefault="005B17FA" w:rsidP="005B17FA">
      <w:pPr>
        <w:pStyle w:val="Body"/>
        <w:spacing w:after="0" w:line="240" w:lineRule="auto"/>
        <w:jc w:val="both"/>
        <w:rPr>
          <w:color w:val="000000" w:themeColor="text1"/>
          <w:u w:color="000000" w:themeColor="text1"/>
        </w:rPr>
      </w:pPr>
    </w:p>
    <w:p w14:paraId="1C780D9C" w14:textId="77777777" w:rsidR="009C4B13" w:rsidRPr="00B9044D" w:rsidRDefault="002B6CF1" w:rsidP="005B17FA">
      <w:pPr>
        <w:pStyle w:val="Body"/>
        <w:spacing w:after="0" w:line="240" w:lineRule="auto"/>
        <w:jc w:val="both"/>
        <w:rPr>
          <w:color w:val="000000" w:themeColor="text1"/>
          <w:u w:color="000000" w:themeColor="text1"/>
        </w:rPr>
      </w:pPr>
      <w:r w:rsidRPr="00B9044D">
        <w:rPr>
          <w:color w:val="000000" w:themeColor="text1"/>
          <w:u w:color="000000" w:themeColor="text1"/>
        </w:rPr>
        <w:t xml:space="preserve">UCS </w:t>
      </w:r>
      <w:r w:rsidR="00F27B81" w:rsidRPr="00B9044D">
        <w:rPr>
          <w:color w:val="000000" w:themeColor="text1"/>
          <w:u w:color="000000" w:themeColor="text1"/>
        </w:rPr>
        <w:t xml:space="preserve">Counsellors </w:t>
      </w:r>
    </w:p>
    <w:p w14:paraId="44AEE2A7" w14:textId="77777777" w:rsidR="009C4B13" w:rsidRPr="00B9044D" w:rsidRDefault="009C4B13" w:rsidP="005B17FA">
      <w:pPr>
        <w:pStyle w:val="Body"/>
        <w:spacing w:after="0" w:line="240" w:lineRule="auto"/>
        <w:jc w:val="both"/>
        <w:rPr>
          <w:color w:val="000000" w:themeColor="text1"/>
          <w:u w:color="000000" w:themeColor="text1"/>
        </w:rPr>
      </w:pPr>
    </w:p>
    <w:p w14:paraId="0439F75D" w14:textId="77777777" w:rsidR="009C4B13" w:rsidRPr="00B9044D" w:rsidRDefault="00F27B81" w:rsidP="005B17FA">
      <w:pPr>
        <w:pStyle w:val="Body"/>
        <w:spacing w:after="0" w:line="240" w:lineRule="auto"/>
        <w:jc w:val="both"/>
        <w:rPr>
          <w:color w:val="000000" w:themeColor="text1"/>
          <w:u w:color="000000" w:themeColor="text1"/>
        </w:rPr>
      </w:pPr>
      <w:r w:rsidRPr="00B9044D">
        <w:rPr>
          <w:color w:val="000000" w:themeColor="text1"/>
          <w:u w:color="000000" w:themeColor="text1"/>
        </w:rPr>
        <w:t xml:space="preserve">The University Counselling Service is an </w:t>
      </w:r>
      <w:proofErr w:type="spellStart"/>
      <w:r w:rsidRPr="00B9044D">
        <w:rPr>
          <w:color w:val="000000" w:themeColor="text1"/>
          <w:u w:color="000000" w:themeColor="text1"/>
        </w:rPr>
        <w:t>organisational</w:t>
      </w:r>
      <w:proofErr w:type="spellEnd"/>
      <w:r w:rsidRPr="00B9044D">
        <w:rPr>
          <w:color w:val="000000" w:themeColor="text1"/>
          <w:u w:color="000000" w:themeColor="text1"/>
        </w:rPr>
        <w:t xml:space="preserve"> member of the British Association for Counselling and Psychotherapy and abides by its Ethical Framework for Good Practice. Information disclosed to Counsellors will not normally be conveyed to others without the student’s express permission. This includes information about counselling attendance, or information disclosed to the Counsellors.</w:t>
      </w:r>
    </w:p>
    <w:p w14:paraId="3ED36455" w14:textId="77777777" w:rsidR="009C4B13" w:rsidRPr="00B9044D" w:rsidRDefault="009C4B13" w:rsidP="005B17FA">
      <w:pPr>
        <w:pStyle w:val="Body"/>
        <w:spacing w:after="0" w:line="240" w:lineRule="auto"/>
        <w:jc w:val="both"/>
        <w:rPr>
          <w:color w:val="000000" w:themeColor="text1"/>
          <w:u w:color="000000" w:themeColor="text1"/>
        </w:rPr>
      </w:pPr>
    </w:p>
    <w:p w14:paraId="4EBCD789" w14:textId="77777777" w:rsidR="009C4B13" w:rsidRPr="00B9044D" w:rsidRDefault="002B6CF1" w:rsidP="005B17FA">
      <w:pPr>
        <w:pStyle w:val="Body"/>
        <w:spacing w:after="0" w:line="240" w:lineRule="auto"/>
        <w:jc w:val="both"/>
        <w:rPr>
          <w:color w:val="000000" w:themeColor="text1"/>
          <w:u w:color="000000" w:themeColor="text1"/>
        </w:rPr>
      </w:pPr>
      <w:r w:rsidRPr="00B9044D">
        <w:rPr>
          <w:color w:val="000000" w:themeColor="text1"/>
          <w:u w:color="000000" w:themeColor="text1"/>
        </w:rPr>
        <w:t xml:space="preserve">UCS </w:t>
      </w:r>
      <w:r w:rsidR="00F27B81" w:rsidRPr="00B9044D">
        <w:rPr>
          <w:color w:val="000000" w:themeColor="text1"/>
          <w:u w:color="000000" w:themeColor="text1"/>
        </w:rPr>
        <w:t>Mental Health Advisors (MHAs)</w:t>
      </w:r>
    </w:p>
    <w:p w14:paraId="3DA587A0" w14:textId="77777777" w:rsidR="009C4B13" w:rsidRPr="00B9044D" w:rsidRDefault="009C4B13" w:rsidP="005B17FA">
      <w:pPr>
        <w:pStyle w:val="Body"/>
        <w:spacing w:after="0" w:line="240" w:lineRule="auto"/>
        <w:jc w:val="both"/>
        <w:rPr>
          <w:color w:val="000000" w:themeColor="text1"/>
          <w:u w:color="000000" w:themeColor="text1"/>
        </w:rPr>
      </w:pPr>
    </w:p>
    <w:p w14:paraId="1250CB56" w14:textId="77777777" w:rsidR="009C4B13" w:rsidRPr="00B9044D" w:rsidRDefault="00F27B81" w:rsidP="005B17FA">
      <w:pPr>
        <w:pStyle w:val="Body"/>
        <w:spacing w:after="0" w:line="240" w:lineRule="auto"/>
        <w:jc w:val="both"/>
        <w:rPr>
          <w:color w:val="000000" w:themeColor="text1"/>
          <w:u w:color="000000" w:themeColor="text1"/>
        </w:rPr>
      </w:pPr>
      <w:r w:rsidRPr="00B9044D">
        <w:rPr>
          <w:color w:val="000000" w:themeColor="text1"/>
          <w:u w:color="000000" w:themeColor="text1"/>
        </w:rPr>
        <w:t xml:space="preserve">Students cannot self-refer to the </w:t>
      </w:r>
      <w:r w:rsidR="002B6CF1" w:rsidRPr="00B9044D">
        <w:rPr>
          <w:color w:val="000000" w:themeColor="text1"/>
          <w:u w:color="000000" w:themeColor="text1"/>
        </w:rPr>
        <w:t xml:space="preserve">UCS </w:t>
      </w:r>
      <w:r w:rsidRPr="00B9044D">
        <w:rPr>
          <w:color w:val="000000" w:themeColor="text1"/>
          <w:u w:color="000000" w:themeColor="text1"/>
        </w:rPr>
        <w:t>MHAs. At the first appointment students are asked for their consent for information to be shared on a need-to-know basis to allow information about attendance following the first referral to be shared with the referrer.</w:t>
      </w:r>
    </w:p>
    <w:p w14:paraId="40955D49" w14:textId="77777777" w:rsidR="009C4B13" w:rsidRPr="00B9044D" w:rsidRDefault="009C4B13" w:rsidP="005B17FA">
      <w:pPr>
        <w:pStyle w:val="Body"/>
        <w:spacing w:after="0" w:line="240" w:lineRule="auto"/>
        <w:jc w:val="both"/>
        <w:rPr>
          <w:color w:val="000000" w:themeColor="text1"/>
          <w:u w:color="000000" w:themeColor="text1"/>
        </w:rPr>
      </w:pPr>
    </w:p>
    <w:p w14:paraId="3D289874" w14:textId="77777777" w:rsidR="009C4B13" w:rsidRPr="00B9044D" w:rsidRDefault="00F27B81" w:rsidP="005B17FA">
      <w:pPr>
        <w:pStyle w:val="Body"/>
        <w:spacing w:after="0" w:line="240" w:lineRule="auto"/>
        <w:jc w:val="both"/>
        <w:rPr>
          <w:color w:val="000000" w:themeColor="text1"/>
          <w:u w:color="000000" w:themeColor="text1"/>
        </w:rPr>
      </w:pPr>
      <w:r w:rsidRPr="00B9044D">
        <w:rPr>
          <w:color w:val="000000" w:themeColor="text1"/>
          <w:u w:color="000000" w:themeColor="text1"/>
        </w:rPr>
        <w:t xml:space="preserve">Confidentiality may be breached without consent in circumstances where there is a clear reason to think that the individual or others are at serious risk of imminent harm, or when required to do so for legal reasons. If a student were considered to be a danger to him/herself or to others then the student's consent would still usually be sought before information was conveyed to others. If this consent were not given then the Counsellor or MHA would consult with a senior member of the Counselling Service before a decision to break confidentiality was taken. The impact on the member of staff’s future therapeutic relationship with the student would also be taken into consideration. Any breach of confidentiality would be </w:t>
      </w:r>
      <w:proofErr w:type="spellStart"/>
      <w:r w:rsidRPr="00B9044D">
        <w:rPr>
          <w:color w:val="000000" w:themeColor="text1"/>
          <w:u w:color="000000" w:themeColor="text1"/>
        </w:rPr>
        <w:t>minimised</w:t>
      </w:r>
      <w:proofErr w:type="spellEnd"/>
      <w:r w:rsidRPr="00B9044D">
        <w:rPr>
          <w:color w:val="000000" w:themeColor="text1"/>
          <w:u w:color="000000" w:themeColor="text1"/>
        </w:rPr>
        <w:t xml:space="preserve"> by restricting the information conveyed both to that which was pertinent to the immediate situation and to those persons who could provide the help required to the student.</w:t>
      </w:r>
    </w:p>
    <w:p w14:paraId="596D794C" w14:textId="77777777" w:rsidR="009C4B13" w:rsidRPr="00B9044D" w:rsidRDefault="009C4B13" w:rsidP="005B17FA">
      <w:pPr>
        <w:pStyle w:val="Body"/>
        <w:spacing w:after="0" w:line="240" w:lineRule="auto"/>
        <w:jc w:val="both"/>
        <w:rPr>
          <w:color w:val="000000" w:themeColor="text1"/>
          <w:u w:color="000000" w:themeColor="text1"/>
        </w:rPr>
      </w:pPr>
    </w:p>
    <w:p w14:paraId="57D34CAC" w14:textId="77777777" w:rsidR="009C4B13" w:rsidRPr="00B9044D" w:rsidRDefault="000847B5" w:rsidP="005B17FA">
      <w:pPr>
        <w:pStyle w:val="Body"/>
        <w:tabs>
          <w:tab w:val="left" w:pos="1134"/>
        </w:tabs>
        <w:spacing w:after="0" w:line="240" w:lineRule="auto"/>
        <w:jc w:val="both"/>
        <w:rPr>
          <w:i/>
          <w:iCs/>
          <w:color w:val="000000" w:themeColor="text1"/>
          <w:u w:color="000000" w:themeColor="text1"/>
        </w:rPr>
      </w:pPr>
      <w:r w:rsidRPr="00B9044D">
        <w:rPr>
          <w:i/>
          <w:iCs/>
          <w:color w:val="000000" w:themeColor="text1"/>
          <w:u w:color="000000" w:themeColor="text1"/>
        </w:rPr>
        <w:t>5.3</w:t>
      </w:r>
      <w:r w:rsidRPr="00B9044D">
        <w:rPr>
          <w:i/>
          <w:iCs/>
          <w:color w:val="000000" w:themeColor="text1"/>
          <w:u w:color="000000" w:themeColor="text1"/>
        </w:rPr>
        <w:tab/>
      </w:r>
      <w:r w:rsidR="00F27B81" w:rsidRPr="00B9044D">
        <w:rPr>
          <w:i/>
          <w:iCs/>
          <w:color w:val="000000" w:themeColor="text1"/>
          <w:u w:color="000000" w:themeColor="text1"/>
        </w:rPr>
        <w:t>Chaplains</w:t>
      </w:r>
    </w:p>
    <w:p w14:paraId="60314A2F" w14:textId="77777777" w:rsidR="009C4B13" w:rsidRPr="00B9044D" w:rsidRDefault="009C4B13" w:rsidP="005B17FA">
      <w:pPr>
        <w:pStyle w:val="Body"/>
        <w:spacing w:after="0" w:line="240" w:lineRule="auto"/>
        <w:jc w:val="both"/>
        <w:rPr>
          <w:color w:val="000000" w:themeColor="text1"/>
          <w:u w:color="000000" w:themeColor="text1"/>
        </w:rPr>
      </w:pPr>
    </w:p>
    <w:p w14:paraId="5DF7D5E6" w14:textId="77777777" w:rsidR="009C4B13" w:rsidRPr="00B9044D" w:rsidRDefault="00F27B81" w:rsidP="005B17FA">
      <w:pPr>
        <w:pStyle w:val="Body"/>
        <w:spacing w:after="0" w:line="240" w:lineRule="auto"/>
        <w:jc w:val="both"/>
        <w:rPr>
          <w:color w:val="000000" w:themeColor="text1"/>
          <w:u w:color="000000" w:themeColor="text1"/>
        </w:rPr>
      </w:pPr>
      <w:r w:rsidRPr="00B9044D">
        <w:rPr>
          <w:color w:val="000000" w:themeColor="text1"/>
          <w:u w:color="000000" w:themeColor="text1"/>
        </w:rPr>
        <w:t xml:space="preserve">College chaplains operate with strict ethical codes as regards information disclosed to them in confidence, whether in formal situations of sacramental confession or in less formal pastoral work. Like counsellors and medical professionals, they may very occasionally be required to divulge information given in confidence. They may themselves have a confidential supervisor, confessor, or spiritual director, with whom they discuss their pastoral work. Because chaplains are members of the same communities in which they exercise pastoral care, students often encounter them in a variety of social settings. Confusion can result as to the exact status of a conversation and the information imparted in these circumstances. A chaplain should therefore make clear to their College and students, ideally in writing on the College’s website, the understanding of confidentiality within which he or she works. </w:t>
      </w:r>
    </w:p>
    <w:p w14:paraId="07D5B6D1" w14:textId="77777777" w:rsidR="006042D4" w:rsidRPr="00B9044D" w:rsidRDefault="006042D4" w:rsidP="005B17FA">
      <w:pPr>
        <w:pStyle w:val="Body"/>
        <w:tabs>
          <w:tab w:val="left" w:pos="6105"/>
        </w:tabs>
        <w:spacing w:after="0" w:line="240" w:lineRule="auto"/>
        <w:jc w:val="both"/>
        <w:rPr>
          <w:color w:val="000000" w:themeColor="text1"/>
          <w:u w:color="000000" w:themeColor="text1"/>
        </w:rPr>
      </w:pPr>
    </w:p>
    <w:p w14:paraId="2CD336BC" w14:textId="77777777" w:rsidR="006042D4" w:rsidRPr="00B9044D" w:rsidRDefault="006042D4" w:rsidP="005B17FA">
      <w:pPr>
        <w:pStyle w:val="Body"/>
        <w:tabs>
          <w:tab w:val="left" w:pos="1134"/>
          <w:tab w:val="left" w:pos="1418"/>
        </w:tabs>
        <w:spacing w:after="0" w:line="240" w:lineRule="auto"/>
        <w:jc w:val="both"/>
        <w:rPr>
          <w:i/>
          <w:color w:val="000000" w:themeColor="text1"/>
          <w:u w:color="000000" w:themeColor="text1"/>
        </w:rPr>
      </w:pPr>
      <w:r w:rsidRPr="00B9044D">
        <w:rPr>
          <w:i/>
          <w:color w:val="000000" w:themeColor="text1"/>
          <w:u w:color="000000" w:themeColor="text1"/>
        </w:rPr>
        <w:t>5.4</w:t>
      </w:r>
      <w:r w:rsidRPr="00B9044D">
        <w:rPr>
          <w:color w:val="000000" w:themeColor="text1"/>
          <w:u w:color="000000" w:themeColor="text1"/>
        </w:rPr>
        <w:t xml:space="preserve"> </w:t>
      </w:r>
      <w:r w:rsidRPr="00B9044D">
        <w:rPr>
          <w:color w:val="000000" w:themeColor="text1"/>
          <w:u w:color="000000" w:themeColor="text1"/>
        </w:rPr>
        <w:tab/>
      </w:r>
      <w:r w:rsidRPr="00B9044D">
        <w:rPr>
          <w:i/>
          <w:color w:val="000000" w:themeColor="text1"/>
          <w:u w:color="000000" w:themeColor="text1"/>
        </w:rPr>
        <w:t xml:space="preserve">Students’ Unions’ Advice Service </w:t>
      </w:r>
    </w:p>
    <w:p w14:paraId="3DE796B9" w14:textId="77777777" w:rsidR="006042D4" w:rsidRPr="00B9044D" w:rsidRDefault="006042D4" w:rsidP="005B17FA">
      <w:pPr>
        <w:pStyle w:val="Body"/>
        <w:tabs>
          <w:tab w:val="left" w:pos="1418"/>
        </w:tabs>
        <w:spacing w:after="0" w:line="240" w:lineRule="auto"/>
        <w:jc w:val="both"/>
        <w:rPr>
          <w:color w:val="000000" w:themeColor="text1"/>
          <w:u w:color="000000" w:themeColor="text1"/>
        </w:rPr>
      </w:pPr>
    </w:p>
    <w:p w14:paraId="788E1B88" w14:textId="77777777" w:rsidR="006042D4" w:rsidRPr="00B9044D" w:rsidRDefault="006042D4" w:rsidP="005B17FA">
      <w:pPr>
        <w:pStyle w:val="Body"/>
        <w:tabs>
          <w:tab w:val="left" w:pos="1418"/>
        </w:tabs>
        <w:spacing w:after="0" w:line="240" w:lineRule="auto"/>
        <w:jc w:val="both"/>
        <w:rPr>
          <w:color w:val="000000" w:themeColor="text1"/>
          <w:u w:color="000000" w:themeColor="text1"/>
        </w:rPr>
      </w:pPr>
      <w:r w:rsidRPr="00B9044D">
        <w:rPr>
          <w:color w:val="000000" w:themeColor="text1"/>
          <w:u w:color="000000" w:themeColor="text1"/>
        </w:rPr>
        <w:t>The Students' Unions' Advice Service (SUAS) offers a confidential</w:t>
      </w:r>
      <w:r w:rsidR="00222C40" w:rsidRPr="00B9044D">
        <w:rPr>
          <w:color w:val="000000" w:themeColor="text1"/>
          <w:u w:color="000000" w:themeColor="text1"/>
        </w:rPr>
        <w:t>, independent</w:t>
      </w:r>
      <w:r w:rsidRPr="00B9044D">
        <w:rPr>
          <w:color w:val="000000" w:themeColor="text1"/>
          <w:u w:color="000000" w:themeColor="text1"/>
        </w:rPr>
        <w:t xml:space="preserve"> advice service to students. SUAS understands confidentiality to mean that no information regarding a student who has approached the Service shall be given (directly or indirectly) to any third party outside</w:t>
      </w:r>
      <w:r w:rsidR="00222C40" w:rsidRPr="00B9044D">
        <w:rPr>
          <w:color w:val="000000" w:themeColor="text1"/>
          <w:u w:color="000000" w:themeColor="text1"/>
        </w:rPr>
        <w:t xml:space="preserve"> of</w:t>
      </w:r>
      <w:r w:rsidRPr="00B9044D">
        <w:rPr>
          <w:color w:val="000000" w:themeColor="text1"/>
          <w:u w:color="000000" w:themeColor="text1"/>
        </w:rPr>
        <w:t xml:space="preserve"> the Service, without that student's prior, explicit and informed consent. This includes confirming whether a student has used or is using the Service.</w:t>
      </w:r>
    </w:p>
    <w:p w14:paraId="7EC338EC" w14:textId="77777777" w:rsidR="00553455" w:rsidRPr="00B9044D" w:rsidRDefault="00553455" w:rsidP="005B17FA">
      <w:pPr>
        <w:pStyle w:val="Body"/>
        <w:tabs>
          <w:tab w:val="left" w:pos="1418"/>
        </w:tabs>
        <w:spacing w:after="0" w:line="240" w:lineRule="auto"/>
        <w:jc w:val="both"/>
        <w:rPr>
          <w:color w:val="000000" w:themeColor="text1"/>
          <w:u w:color="000000" w:themeColor="text1"/>
        </w:rPr>
      </w:pPr>
    </w:p>
    <w:p w14:paraId="226BB424" w14:textId="77777777" w:rsidR="00553455" w:rsidRDefault="00553455" w:rsidP="005B17FA">
      <w:pPr>
        <w:pStyle w:val="Body"/>
        <w:tabs>
          <w:tab w:val="left" w:pos="1418"/>
        </w:tabs>
        <w:spacing w:after="0" w:line="240" w:lineRule="auto"/>
        <w:jc w:val="both"/>
        <w:rPr>
          <w:color w:val="000000" w:themeColor="text1"/>
          <w:u w:color="000000" w:themeColor="text1"/>
        </w:rPr>
      </w:pPr>
      <w:r w:rsidRPr="00B9044D">
        <w:rPr>
          <w:color w:val="000000" w:themeColor="text1"/>
          <w:u w:color="000000" w:themeColor="text1"/>
        </w:rPr>
        <w:t xml:space="preserve">In very rare circumstances advice officers may feel the need to break confidentiality, either where there appears to be a serious and imminent risk to the student's own or to others' safety or where the law requires disclosure. Breaching confidentiality will only be done in extreme cases, and when the advice officer involved believes it is in the student user's best interest to do so. </w:t>
      </w:r>
    </w:p>
    <w:p w14:paraId="030FF9E5" w14:textId="77777777" w:rsidR="005B17FA" w:rsidRDefault="005B17FA" w:rsidP="005B17FA">
      <w:pPr>
        <w:pStyle w:val="Body"/>
        <w:tabs>
          <w:tab w:val="left" w:pos="1134"/>
        </w:tabs>
        <w:spacing w:after="0" w:line="240" w:lineRule="auto"/>
        <w:jc w:val="both"/>
        <w:rPr>
          <w:b/>
          <w:bCs/>
          <w:color w:val="000000" w:themeColor="text1"/>
          <w:u w:color="000000" w:themeColor="text1"/>
        </w:rPr>
      </w:pPr>
    </w:p>
    <w:p w14:paraId="18EA8D0A" w14:textId="77777777" w:rsidR="009C4B13" w:rsidRPr="00B9044D" w:rsidRDefault="000847B5" w:rsidP="005B17FA">
      <w:pPr>
        <w:pStyle w:val="Body"/>
        <w:tabs>
          <w:tab w:val="left" w:pos="1134"/>
        </w:tabs>
        <w:spacing w:after="0" w:line="240" w:lineRule="auto"/>
        <w:jc w:val="both"/>
        <w:rPr>
          <w:b/>
          <w:bCs/>
          <w:color w:val="000000" w:themeColor="text1"/>
          <w:u w:color="000000" w:themeColor="text1"/>
        </w:rPr>
      </w:pPr>
      <w:r w:rsidRPr="00B9044D">
        <w:rPr>
          <w:b/>
          <w:bCs/>
          <w:color w:val="000000" w:themeColor="text1"/>
          <w:u w:color="000000" w:themeColor="text1"/>
        </w:rPr>
        <w:lastRenderedPageBreak/>
        <w:t>6.</w:t>
      </w:r>
      <w:r w:rsidRPr="00B9044D">
        <w:rPr>
          <w:b/>
          <w:bCs/>
          <w:color w:val="000000" w:themeColor="text1"/>
          <w:u w:color="000000" w:themeColor="text1"/>
        </w:rPr>
        <w:tab/>
      </w:r>
      <w:r w:rsidR="00F27B81" w:rsidRPr="00B9044D">
        <w:rPr>
          <w:b/>
          <w:bCs/>
          <w:color w:val="000000" w:themeColor="text1"/>
          <w:u w:color="000000" w:themeColor="text1"/>
        </w:rPr>
        <w:t xml:space="preserve">Record Keeping </w:t>
      </w:r>
    </w:p>
    <w:p w14:paraId="793188CE" w14:textId="77777777" w:rsidR="009C4B13" w:rsidRPr="00B9044D" w:rsidRDefault="009C4B13" w:rsidP="005B17FA">
      <w:pPr>
        <w:pStyle w:val="Body"/>
        <w:spacing w:after="0" w:line="240" w:lineRule="auto"/>
        <w:jc w:val="both"/>
        <w:rPr>
          <w:color w:val="000000" w:themeColor="text1"/>
          <w:u w:color="000000" w:themeColor="text1"/>
        </w:rPr>
      </w:pPr>
    </w:p>
    <w:p w14:paraId="7C5A2E4F" w14:textId="77777777" w:rsidR="009C4B13" w:rsidRPr="00B9044D" w:rsidRDefault="00F27B81" w:rsidP="005B17FA">
      <w:pPr>
        <w:pStyle w:val="Body"/>
        <w:spacing w:after="0" w:line="240" w:lineRule="auto"/>
        <w:jc w:val="both"/>
        <w:rPr>
          <w:color w:val="000000" w:themeColor="text1"/>
          <w:u w:color="000000" w:themeColor="text1"/>
        </w:rPr>
      </w:pPr>
      <w:r w:rsidRPr="00B9044D">
        <w:rPr>
          <w:color w:val="000000" w:themeColor="text1"/>
          <w:u w:color="000000" w:themeColor="text1"/>
        </w:rPr>
        <w:t xml:space="preserve">All written records and files containing students' personal and sensitive data should be kept in a secure and locked environment. Student information held electronically should be password protected and all necessary and reasonable steps to safeguard the information should be taken. </w:t>
      </w:r>
    </w:p>
    <w:p w14:paraId="2AAF870F" w14:textId="77777777" w:rsidR="009C4B13" w:rsidRPr="00B9044D" w:rsidRDefault="009C4B13" w:rsidP="005B17FA">
      <w:pPr>
        <w:pStyle w:val="Body"/>
        <w:spacing w:after="0" w:line="240" w:lineRule="auto"/>
        <w:jc w:val="both"/>
        <w:rPr>
          <w:color w:val="000000" w:themeColor="text1"/>
          <w:u w:color="000000" w:themeColor="text1"/>
        </w:rPr>
      </w:pPr>
    </w:p>
    <w:p w14:paraId="2ADD15C1" w14:textId="4E6FB2E1" w:rsidR="009C4B13" w:rsidRPr="00B9044D" w:rsidRDefault="00F27B81" w:rsidP="005B17FA">
      <w:pPr>
        <w:pStyle w:val="Body"/>
        <w:spacing w:after="0" w:line="240" w:lineRule="auto"/>
        <w:jc w:val="both"/>
        <w:rPr>
          <w:color w:val="000000" w:themeColor="text1"/>
          <w:u w:color="000000" w:themeColor="text1"/>
        </w:rPr>
      </w:pPr>
      <w:r w:rsidRPr="00B9044D">
        <w:rPr>
          <w:color w:val="000000" w:themeColor="text1"/>
          <w:u w:color="000000" w:themeColor="text1"/>
        </w:rPr>
        <w:t>Access to students’ personal and sensitive dat</w:t>
      </w:r>
      <w:r w:rsidR="00896BFA">
        <w:rPr>
          <w:color w:val="000000" w:themeColor="text1"/>
          <w:u w:color="000000" w:themeColor="text1"/>
        </w:rPr>
        <w:t>a should be limited to College welfare t</w:t>
      </w:r>
      <w:r w:rsidRPr="00B9044D">
        <w:rPr>
          <w:color w:val="000000" w:themeColor="text1"/>
          <w:u w:color="000000" w:themeColor="text1"/>
        </w:rPr>
        <w:t xml:space="preserve">eam members who need it for the proper performance of their duties, and who will have received appropriate information security and protection training.  </w:t>
      </w:r>
    </w:p>
    <w:p w14:paraId="7E9855A4" w14:textId="77777777" w:rsidR="009C4B13" w:rsidRPr="00B9044D" w:rsidRDefault="009C4B13" w:rsidP="005B17FA">
      <w:pPr>
        <w:pStyle w:val="Body"/>
        <w:spacing w:after="0" w:line="240" w:lineRule="auto"/>
        <w:jc w:val="both"/>
        <w:rPr>
          <w:color w:val="000000" w:themeColor="text1"/>
          <w:u w:color="000000" w:themeColor="text1"/>
        </w:rPr>
      </w:pPr>
    </w:p>
    <w:p w14:paraId="351A6E30" w14:textId="77777777" w:rsidR="009C4B13" w:rsidRPr="00B9044D" w:rsidRDefault="00F27B81" w:rsidP="005B17FA">
      <w:pPr>
        <w:pStyle w:val="Body"/>
        <w:spacing w:after="0" w:line="240" w:lineRule="auto"/>
        <w:jc w:val="both"/>
        <w:rPr>
          <w:color w:val="000000" w:themeColor="text1"/>
          <w:u w:color="000000" w:themeColor="text1"/>
        </w:rPr>
      </w:pPr>
      <w:r w:rsidRPr="00B9044D">
        <w:rPr>
          <w:color w:val="000000" w:themeColor="text1"/>
          <w:u w:color="000000" w:themeColor="text1"/>
        </w:rPr>
        <w:t xml:space="preserve">Students have the right to request access to their own records under the terms of the Data Protection Act (1998). </w:t>
      </w:r>
    </w:p>
    <w:p w14:paraId="5201F9C8" w14:textId="77777777" w:rsidR="009C4B13" w:rsidRPr="00B9044D" w:rsidRDefault="009C4B13" w:rsidP="005B17FA">
      <w:pPr>
        <w:pStyle w:val="Body"/>
        <w:spacing w:after="0" w:line="240" w:lineRule="auto"/>
        <w:jc w:val="both"/>
        <w:rPr>
          <w:color w:val="000000" w:themeColor="text1"/>
          <w:u w:color="000000" w:themeColor="text1"/>
        </w:rPr>
      </w:pPr>
    </w:p>
    <w:p w14:paraId="30D85F66" w14:textId="77777777" w:rsidR="009C4B13" w:rsidRPr="00B9044D" w:rsidRDefault="00F27B81" w:rsidP="005B17FA">
      <w:pPr>
        <w:pStyle w:val="Body"/>
        <w:spacing w:after="0" w:line="240" w:lineRule="auto"/>
        <w:jc w:val="both"/>
        <w:rPr>
          <w:color w:val="000000" w:themeColor="text1"/>
          <w:u w:color="000000" w:themeColor="text1"/>
        </w:rPr>
      </w:pPr>
      <w:r w:rsidRPr="00B9044D">
        <w:rPr>
          <w:color w:val="000000" w:themeColor="text1"/>
          <w:u w:color="000000" w:themeColor="text1"/>
        </w:rPr>
        <w:t>Information held by Colleges about students should normally be held in accordance with a published data retention policy, and then disposed of securely.</w:t>
      </w:r>
    </w:p>
    <w:p w14:paraId="77D09B8D" w14:textId="77777777" w:rsidR="009C4B13" w:rsidRPr="00B9044D" w:rsidRDefault="009C4B13" w:rsidP="005B17FA">
      <w:pPr>
        <w:pStyle w:val="Body"/>
        <w:spacing w:after="0" w:line="240" w:lineRule="auto"/>
        <w:jc w:val="both"/>
        <w:rPr>
          <w:color w:val="000000" w:themeColor="text1"/>
          <w:u w:color="000000" w:themeColor="text1"/>
        </w:rPr>
      </w:pPr>
    </w:p>
    <w:p w14:paraId="18EC65B7" w14:textId="77777777" w:rsidR="009C4B13" w:rsidRPr="00B9044D" w:rsidRDefault="00F27B81" w:rsidP="005B17FA">
      <w:pPr>
        <w:pStyle w:val="Body"/>
        <w:spacing w:after="0" w:line="240" w:lineRule="auto"/>
        <w:jc w:val="both"/>
        <w:rPr>
          <w:color w:val="000000" w:themeColor="text1"/>
          <w:u w:color="000000" w:themeColor="text1"/>
        </w:rPr>
      </w:pPr>
      <w:r w:rsidRPr="00B9044D">
        <w:rPr>
          <w:color w:val="000000" w:themeColor="text1"/>
          <w:u w:color="000000" w:themeColor="text1"/>
        </w:rPr>
        <w:t>Any statistical information distributed to support reporting or monitoring requirements should be provided with the anonymity of individual students protected.</w:t>
      </w:r>
    </w:p>
    <w:p w14:paraId="4006C9C3" w14:textId="77777777" w:rsidR="009C4B13" w:rsidRPr="00B9044D" w:rsidRDefault="009C4B13" w:rsidP="005B17FA">
      <w:pPr>
        <w:pStyle w:val="Body"/>
        <w:spacing w:after="0" w:line="240" w:lineRule="auto"/>
        <w:jc w:val="both"/>
        <w:rPr>
          <w:color w:val="000000" w:themeColor="text1"/>
          <w:u w:color="000000" w:themeColor="text1"/>
        </w:rPr>
      </w:pPr>
    </w:p>
    <w:p w14:paraId="5F772517" w14:textId="77777777" w:rsidR="009C4B13" w:rsidRPr="00B9044D" w:rsidRDefault="00F27B81" w:rsidP="005B17FA">
      <w:pPr>
        <w:pStyle w:val="Body"/>
        <w:spacing w:after="0" w:line="240" w:lineRule="auto"/>
        <w:jc w:val="both"/>
        <w:rPr>
          <w:color w:val="000000" w:themeColor="text1"/>
          <w:u w:color="000000" w:themeColor="text1"/>
        </w:rPr>
      </w:pPr>
      <w:r w:rsidRPr="00B9044D">
        <w:rPr>
          <w:color w:val="000000" w:themeColor="text1"/>
          <w:u w:color="000000" w:themeColor="text1"/>
        </w:rPr>
        <w:t xml:space="preserve">Contemporaneous records of meetings may also be disclosed during legal proceedings or subpoenaed on the direction of a court.  </w:t>
      </w:r>
    </w:p>
    <w:p w14:paraId="62DFA4EB" w14:textId="77777777" w:rsidR="00553455" w:rsidRPr="00B9044D" w:rsidRDefault="00553455" w:rsidP="005B17FA">
      <w:pPr>
        <w:pStyle w:val="Body"/>
        <w:spacing w:after="0" w:line="240" w:lineRule="auto"/>
        <w:jc w:val="both"/>
        <w:rPr>
          <w:color w:val="000000" w:themeColor="text1"/>
          <w:u w:color="000000" w:themeColor="text1"/>
        </w:rPr>
      </w:pPr>
    </w:p>
    <w:p w14:paraId="38C6B64B" w14:textId="77777777" w:rsidR="009C4B13" w:rsidRPr="00B9044D" w:rsidRDefault="000847B5" w:rsidP="005B17FA">
      <w:pPr>
        <w:pStyle w:val="Body"/>
        <w:tabs>
          <w:tab w:val="left" w:pos="1134"/>
        </w:tabs>
        <w:spacing w:after="0" w:line="240" w:lineRule="auto"/>
        <w:jc w:val="both"/>
        <w:rPr>
          <w:b/>
          <w:bCs/>
          <w:color w:val="000000" w:themeColor="text1"/>
          <w:u w:color="000000" w:themeColor="text1"/>
        </w:rPr>
      </w:pPr>
      <w:r w:rsidRPr="00B9044D">
        <w:rPr>
          <w:b/>
          <w:bCs/>
          <w:color w:val="000000" w:themeColor="text1"/>
          <w:u w:color="000000" w:themeColor="text1"/>
        </w:rPr>
        <w:t>7.</w:t>
      </w:r>
      <w:r w:rsidRPr="00B9044D">
        <w:rPr>
          <w:b/>
          <w:bCs/>
          <w:color w:val="000000" w:themeColor="text1"/>
          <w:u w:color="000000" w:themeColor="text1"/>
        </w:rPr>
        <w:tab/>
      </w:r>
      <w:r w:rsidR="00F27B81" w:rsidRPr="00B9044D">
        <w:rPr>
          <w:b/>
          <w:bCs/>
          <w:color w:val="000000" w:themeColor="text1"/>
          <w:u w:color="000000" w:themeColor="text1"/>
        </w:rPr>
        <w:t xml:space="preserve">Written Statements </w:t>
      </w:r>
    </w:p>
    <w:p w14:paraId="3A4C3CCE" w14:textId="77777777" w:rsidR="009C4B13" w:rsidRPr="00B9044D" w:rsidRDefault="009C4B13" w:rsidP="005B17FA">
      <w:pPr>
        <w:pStyle w:val="Body"/>
        <w:spacing w:after="0" w:line="240" w:lineRule="auto"/>
        <w:jc w:val="both"/>
        <w:rPr>
          <w:color w:val="000000" w:themeColor="text1"/>
          <w:u w:color="000000" w:themeColor="text1"/>
        </w:rPr>
      </w:pPr>
    </w:p>
    <w:p w14:paraId="19C57159" w14:textId="77777777" w:rsidR="009C4B13" w:rsidRPr="00B9044D" w:rsidRDefault="00F27B81" w:rsidP="005B17FA">
      <w:pPr>
        <w:pStyle w:val="Body"/>
        <w:spacing w:after="0" w:line="240" w:lineRule="auto"/>
        <w:jc w:val="both"/>
        <w:rPr>
          <w:color w:val="000000" w:themeColor="text1"/>
          <w:u w:color="000000" w:themeColor="text1"/>
        </w:rPr>
      </w:pPr>
      <w:r w:rsidRPr="00B9044D">
        <w:rPr>
          <w:color w:val="000000" w:themeColor="text1"/>
          <w:u w:color="000000" w:themeColor="text1"/>
        </w:rPr>
        <w:t xml:space="preserve">It is recommended that all Colleges have statements about their policy on confidentiality in relation to the provision of pastoral support to students; not least to manage students’ expectations about what is and isn’t possible in this respect. </w:t>
      </w:r>
    </w:p>
    <w:p w14:paraId="469A13E3" w14:textId="77777777" w:rsidR="009C4B13" w:rsidRPr="00B9044D" w:rsidRDefault="009C4B13" w:rsidP="005B17FA">
      <w:pPr>
        <w:pStyle w:val="BodyText"/>
        <w:ind w:left="0" w:right="229"/>
        <w:jc w:val="both"/>
        <w:rPr>
          <w:color w:val="000000" w:themeColor="text1"/>
          <w:u w:color="000000" w:themeColor="text1"/>
        </w:rPr>
      </w:pPr>
    </w:p>
    <w:p w14:paraId="1FF9B9EB" w14:textId="600CB3F9" w:rsidR="009C4B13" w:rsidRPr="00B9044D" w:rsidRDefault="00F27B81" w:rsidP="005B17FA">
      <w:pPr>
        <w:pStyle w:val="BodyText"/>
        <w:ind w:left="0" w:right="229"/>
        <w:jc w:val="both"/>
        <w:rPr>
          <w:color w:val="000000" w:themeColor="text1"/>
          <w:u w:color="000000" w:themeColor="text1"/>
        </w:rPr>
      </w:pPr>
      <w:r w:rsidRPr="00B9044D">
        <w:rPr>
          <w:color w:val="000000" w:themeColor="text1"/>
          <w:u w:color="000000" w:themeColor="text1"/>
        </w:rPr>
        <w:t xml:space="preserve">Whilst it is entirely appropriate that there be variation between Colleges in the details of these statements, there are strong practical reasons for these documents to be based on the same overarching principles. </w:t>
      </w:r>
    </w:p>
    <w:p w14:paraId="3B8DC841" w14:textId="77777777" w:rsidR="00B10676" w:rsidRPr="00B9044D" w:rsidRDefault="00B10676" w:rsidP="005B17FA">
      <w:pPr>
        <w:pStyle w:val="BodyText"/>
        <w:ind w:left="0" w:right="229"/>
        <w:jc w:val="both"/>
        <w:rPr>
          <w:color w:val="000000" w:themeColor="text1"/>
          <w:u w:color="000000" w:themeColor="text1"/>
        </w:rPr>
      </w:pPr>
    </w:p>
    <w:p w14:paraId="4A5E26AA" w14:textId="77777777" w:rsidR="009C4B13" w:rsidRPr="00B9044D" w:rsidRDefault="00F27B81" w:rsidP="005B17FA">
      <w:pPr>
        <w:pStyle w:val="BodyText"/>
        <w:ind w:left="0" w:right="229"/>
        <w:jc w:val="both"/>
        <w:rPr>
          <w:color w:val="000000" w:themeColor="text1"/>
          <w:u w:color="000000" w:themeColor="text1"/>
        </w:rPr>
      </w:pPr>
      <w:r w:rsidRPr="00B9044D">
        <w:rPr>
          <w:color w:val="000000" w:themeColor="text1"/>
          <w:u w:color="000000" w:themeColor="text1"/>
        </w:rPr>
        <w:t>It is advised that statements be made available to both students and staff. It may also be helpful for Colleges to have a statement available to parents, guardians and next of kin regarding the College’s policy on student confidentiality in the context of health and welfare matters.</w:t>
      </w:r>
    </w:p>
    <w:p w14:paraId="18FE2DBD" w14:textId="77777777" w:rsidR="009C4B13" w:rsidRPr="00B9044D" w:rsidRDefault="009C4B13" w:rsidP="005B17FA">
      <w:pPr>
        <w:pStyle w:val="ListParagraph"/>
        <w:tabs>
          <w:tab w:val="left" w:pos="821"/>
        </w:tabs>
        <w:ind w:right="113"/>
        <w:jc w:val="both"/>
        <w:rPr>
          <w:color w:val="000000" w:themeColor="text1"/>
          <w:u w:color="000000" w:themeColor="text1"/>
        </w:rPr>
      </w:pPr>
    </w:p>
    <w:p w14:paraId="6A2D674D" w14:textId="77777777" w:rsidR="009C4B13" w:rsidRPr="00B9044D" w:rsidRDefault="00F27B81" w:rsidP="005B17FA">
      <w:pPr>
        <w:pStyle w:val="BodyText"/>
        <w:ind w:left="0" w:right="229"/>
        <w:jc w:val="both"/>
        <w:rPr>
          <w:color w:val="000000" w:themeColor="text1"/>
          <w:u w:color="000000" w:themeColor="text1"/>
        </w:rPr>
      </w:pPr>
      <w:r w:rsidRPr="00B9044D">
        <w:rPr>
          <w:color w:val="000000" w:themeColor="text1"/>
          <w:u w:color="000000" w:themeColor="text1"/>
        </w:rPr>
        <w:t>Written statements provide reassurance for individuals in discussing personal and private matters but also enable all those involved to be aware of the possible limits of confidentiality and how they will be handled. Recommendations for the main areas that might be covered in a written statement are outlined in Appendix 1.</w:t>
      </w:r>
    </w:p>
    <w:p w14:paraId="6AE0E54A" w14:textId="77777777" w:rsidR="009C4B13" w:rsidRPr="00B9044D" w:rsidRDefault="009C4B13" w:rsidP="005B17FA">
      <w:pPr>
        <w:pStyle w:val="BodyText"/>
        <w:ind w:left="0" w:right="229"/>
        <w:jc w:val="both"/>
        <w:rPr>
          <w:color w:val="000000" w:themeColor="text1"/>
          <w:u w:color="000000" w:themeColor="text1"/>
        </w:rPr>
      </w:pPr>
    </w:p>
    <w:p w14:paraId="50C92C70" w14:textId="77777777" w:rsidR="009C4B13" w:rsidRPr="00B9044D" w:rsidRDefault="00F27B81" w:rsidP="005B17FA">
      <w:pPr>
        <w:pStyle w:val="Body"/>
        <w:spacing w:after="0" w:line="240" w:lineRule="auto"/>
        <w:jc w:val="both"/>
        <w:rPr>
          <w:color w:val="000000" w:themeColor="text1"/>
          <w:u w:color="000000" w:themeColor="text1"/>
        </w:rPr>
      </w:pPr>
      <w:r w:rsidRPr="00B9044D">
        <w:rPr>
          <w:color w:val="000000" w:themeColor="text1"/>
          <w:u w:color="000000" w:themeColor="text1"/>
        </w:rPr>
        <w:t>It is advisable that Colleges include in their written statements that students’ records relating to health and welfare are kept for no longer than necessary, in line with data protection legislation.</w:t>
      </w:r>
    </w:p>
    <w:p w14:paraId="50BA9589" w14:textId="77777777" w:rsidR="009C4B13" w:rsidRPr="00B9044D" w:rsidRDefault="009C4B13" w:rsidP="005B17FA">
      <w:pPr>
        <w:pStyle w:val="Body"/>
        <w:spacing w:after="0" w:line="240" w:lineRule="auto"/>
        <w:jc w:val="both"/>
        <w:rPr>
          <w:color w:val="000000" w:themeColor="text1"/>
          <w:u w:color="000000" w:themeColor="text1"/>
        </w:rPr>
      </w:pPr>
    </w:p>
    <w:p w14:paraId="2107823C" w14:textId="77777777" w:rsidR="009C4B13" w:rsidRPr="00B9044D" w:rsidRDefault="000847B5" w:rsidP="005B17FA">
      <w:pPr>
        <w:pStyle w:val="Body"/>
        <w:tabs>
          <w:tab w:val="left" w:pos="1134"/>
        </w:tabs>
        <w:spacing w:after="0" w:line="240" w:lineRule="auto"/>
        <w:jc w:val="both"/>
        <w:rPr>
          <w:b/>
          <w:bCs/>
          <w:color w:val="000000" w:themeColor="text1"/>
          <w:u w:color="000000" w:themeColor="text1"/>
        </w:rPr>
      </w:pPr>
      <w:r w:rsidRPr="00B9044D">
        <w:rPr>
          <w:b/>
          <w:bCs/>
          <w:color w:val="000000" w:themeColor="text1"/>
          <w:u w:color="000000" w:themeColor="text1"/>
        </w:rPr>
        <w:t>8.</w:t>
      </w:r>
      <w:r w:rsidRPr="00B9044D">
        <w:rPr>
          <w:b/>
          <w:bCs/>
          <w:color w:val="000000" w:themeColor="text1"/>
          <w:u w:color="000000" w:themeColor="text1"/>
        </w:rPr>
        <w:tab/>
      </w:r>
      <w:r w:rsidR="00F27B81" w:rsidRPr="00B9044D">
        <w:rPr>
          <w:b/>
          <w:bCs/>
          <w:color w:val="000000" w:themeColor="text1"/>
          <w:u w:color="000000" w:themeColor="text1"/>
        </w:rPr>
        <w:t xml:space="preserve">Media interest </w:t>
      </w:r>
    </w:p>
    <w:p w14:paraId="381C0CFE" w14:textId="77777777" w:rsidR="009C4B13" w:rsidRPr="00B9044D" w:rsidRDefault="009C4B13" w:rsidP="005B17FA">
      <w:pPr>
        <w:pStyle w:val="Body"/>
        <w:spacing w:after="0" w:line="240" w:lineRule="auto"/>
        <w:jc w:val="both"/>
        <w:rPr>
          <w:color w:val="000000" w:themeColor="text1"/>
          <w:u w:color="000000" w:themeColor="text1"/>
        </w:rPr>
      </w:pPr>
    </w:p>
    <w:p w14:paraId="272B33E8" w14:textId="77777777" w:rsidR="009C4B13" w:rsidRDefault="00F27B81" w:rsidP="005B17FA">
      <w:pPr>
        <w:pStyle w:val="Body"/>
        <w:spacing w:after="0" w:line="240" w:lineRule="auto"/>
        <w:jc w:val="both"/>
        <w:rPr>
          <w:color w:val="000000" w:themeColor="text1"/>
          <w:u w:color="000000" w:themeColor="text1"/>
        </w:rPr>
      </w:pPr>
      <w:r w:rsidRPr="00B9044D">
        <w:rPr>
          <w:color w:val="000000" w:themeColor="text1"/>
          <w:u w:color="000000" w:themeColor="text1"/>
        </w:rPr>
        <w:t>It is important that all members of staff should be mindful not to disclose confidential or sensitive personal data inadvertently to members of the press. Colleges and the University have specific policies about who should respond to media enquiries and the University Press Office for External Communications can provide advice where necessary.</w:t>
      </w:r>
    </w:p>
    <w:p w14:paraId="6C7A4441" w14:textId="77777777" w:rsidR="005B17FA" w:rsidRDefault="005B17FA" w:rsidP="005B17FA">
      <w:pPr>
        <w:pStyle w:val="Body"/>
        <w:spacing w:after="0" w:line="240" w:lineRule="auto"/>
        <w:jc w:val="both"/>
        <w:rPr>
          <w:color w:val="000000" w:themeColor="text1"/>
          <w:u w:color="000000" w:themeColor="text1"/>
        </w:rPr>
      </w:pPr>
    </w:p>
    <w:p w14:paraId="3D5E7F36" w14:textId="77777777" w:rsidR="009C4B13" w:rsidRPr="00B9044D" w:rsidRDefault="000847B5" w:rsidP="005B17FA">
      <w:pPr>
        <w:pStyle w:val="Body"/>
        <w:tabs>
          <w:tab w:val="left" w:pos="1134"/>
        </w:tabs>
        <w:spacing w:after="0" w:line="240" w:lineRule="auto"/>
        <w:jc w:val="both"/>
        <w:rPr>
          <w:b/>
          <w:bCs/>
          <w:color w:val="000000" w:themeColor="text1"/>
          <w:u w:color="000000" w:themeColor="text1"/>
        </w:rPr>
      </w:pPr>
      <w:r w:rsidRPr="00B9044D">
        <w:rPr>
          <w:b/>
          <w:bCs/>
          <w:color w:val="000000" w:themeColor="text1"/>
          <w:u w:color="000000" w:themeColor="text1"/>
        </w:rPr>
        <w:t xml:space="preserve">9. </w:t>
      </w:r>
      <w:r w:rsidRPr="00B9044D">
        <w:rPr>
          <w:b/>
          <w:bCs/>
          <w:color w:val="000000" w:themeColor="text1"/>
          <w:u w:color="000000" w:themeColor="text1"/>
        </w:rPr>
        <w:tab/>
      </w:r>
      <w:r w:rsidR="00F27B81" w:rsidRPr="00B9044D">
        <w:rPr>
          <w:b/>
          <w:bCs/>
          <w:color w:val="000000" w:themeColor="text1"/>
          <w:u w:color="000000" w:themeColor="text1"/>
        </w:rPr>
        <w:t>Breaches of Confidentiality</w:t>
      </w:r>
    </w:p>
    <w:p w14:paraId="6D4320E4" w14:textId="77777777" w:rsidR="009C4B13" w:rsidRPr="00B9044D" w:rsidRDefault="009C4B13" w:rsidP="005B17FA">
      <w:pPr>
        <w:pStyle w:val="Body"/>
        <w:spacing w:after="0" w:line="240" w:lineRule="auto"/>
        <w:jc w:val="both"/>
        <w:rPr>
          <w:b/>
          <w:bCs/>
          <w:color w:val="000000" w:themeColor="text1"/>
          <w:u w:color="000000" w:themeColor="text1"/>
        </w:rPr>
      </w:pPr>
    </w:p>
    <w:p w14:paraId="4351C8B5" w14:textId="7D8AFDDC" w:rsidR="009C4B13" w:rsidRDefault="00F27B81" w:rsidP="005B17FA">
      <w:pPr>
        <w:pStyle w:val="Body"/>
        <w:spacing w:after="0" w:line="240" w:lineRule="auto"/>
        <w:jc w:val="both"/>
        <w:rPr>
          <w:color w:val="000000" w:themeColor="text1"/>
          <w:u w:color="000000" w:themeColor="text1"/>
        </w:rPr>
      </w:pPr>
      <w:r w:rsidRPr="00B9044D">
        <w:rPr>
          <w:color w:val="000000" w:themeColor="text1"/>
          <w:u w:color="000000" w:themeColor="text1"/>
        </w:rPr>
        <w:lastRenderedPageBreak/>
        <w:t>Students would have recourse to the College’s Complaints procedure should they wish to raise a concern about the way their personal, sensitive information has been handled and to allege any breaches of confidentiality in respect of a Tutor or Tutorial Office staff</w:t>
      </w:r>
      <w:r w:rsidR="00896BFA">
        <w:rPr>
          <w:color w:val="000000" w:themeColor="text1"/>
          <w:u w:color="000000" w:themeColor="text1"/>
        </w:rPr>
        <w:t>, or another College welfare team member</w:t>
      </w:r>
      <w:r w:rsidRPr="00B9044D">
        <w:rPr>
          <w:color w:val="000000" w:themeColor="text1"/>
          <w:u w:color="000000" w:themeColor="text1"/>
        </w:rPr>
        <w:t xml:space="preserve">. </w:t>
      </w:r>
    </w:p>
    <w:p w14:paraId="5839E5FE" w14:textId="77777777" w:rsidR="005B17FA" w:rsidRDefault="005B17FA" w:rsidP="005B17FA">
      <w:pPr>
        <w:pStyle w:val="Body"/>
        <w:spacing w:after="0" w:line="240" w:lineRule="auto"/>
        <w:jc w:val="both"/>
        <w:rPr>
          <w:color w:val="000000" w:themeColor="text1"/>
          <w:u w:color="000000" w:themeColor="text1"/>
        </w:rPr>
      </w:pPr>
    </w:p>
    <w:p w14:paraId="403931E4" w14:textId="77777777" w:rsidR="005B17FA" w:rsidRDefault="005B17FA" w:rsidP="005B17FA">
      <w:pPr>
        <w:pStyle w:val="Body"/>
        <w:spacing w:after="0" w:line="240" w:lineRule="auto"/>
        <w:jc w:val="both"/>
        <w:rPr>
          <w:color w:val="000000" w:themeColor="text1"/>
          <w:u w:color="000000" w:themeColor="text1"/>
        </w:rPr>
      </w:pPr>
    </w:p>
    <w:p w14:paraId="6D3BD1E4" w14:textId="77777777" w:rsidR="005B17FA" w:rsidRDefault="005B17FA" w:rsidP="005B17FA">
      <w:pPr>
        <w:pStyle w:val="Body"/>
        <w:spacing w:after="0" w:line="240" w:lineRule="auto"/>
        <w:jc w:val="both"/>
        <w:rPr>
          <w:color w:val="000000" w:themeColor="text1"/>
          <w:u w:color="000000" w:themeColor="text1"/>
        </w:rPr>
      </w:pPr>
    </w:p>
    <w:p w14:paraId="2AEFFE68" w14:textId="77777777" w:rsidR="005B17FA" w:rsidRPr="00B9044D" w:rsidRDefault="005B17FA" w:rsidP="005B17FA">
      <w:pPr>
        <w:pStyle w:val="Body"/>
        <w:spacing w:after="0" w:line="240" w:lineRule="auto"/>
        <w:jc w:val="both"/>
        <w:rPr>
          <w:color w:val="000000" w:themeColor="text1"/>
          <w:u w:color="000000" w:themeColor="text1"/>
        </w:rPr>
      </w:pPr>
    </w:p>
    <w:p w14:paraId="338DA797" w14:textId="77777777" w:rsidR="009C4B13" w:rsidRPr="00B9044D" w:rsidRDefault="002B6CF1" w:rsidP="005B17FA">
      <w:pPr>
        <w:pStyle w:val="Body"/>
        <w:spacing w:after="0" w:line="240" w:lineRule="auto"/>
        <w:jc w:val="both"/>
        <w:rPr>
          <w:b/>
          <w:bCs/>
          <w:color w:val="000000" w:themeColor="text1"/>
          <w:u w:color="000000" w:themeColor="text1"/>
        </w:rPr>
      </w:pPr>
      <w:r w:rsidRPr="00B9044D">
        <w:rPr>
          <w:b/>
          <w:bCs/>
          <w:color w:val="000000" w:themeColor="text1"/>
          <w:u w:color="000000" w:themeColor="text1"/>
        </w:rPr>
        <w:t>Appendix 1</w:t>
      </w:r>
    </w:p>
    <w:p w14:paraId="5C630B8B" w14:textId="77777777" w:rsidR="009C4B13" w:rsidRPr="00B9044D" w:rsidRDefault="009C4B13" w:rsidP="005B17FA">
      <w:pPr>
        <w:pStyle w:val="Body"/>
        <w:spacing w:after="0" w:line="240" w:lineRule="auto"/>
        <w:jc w:val="both"/>
        <w:rPr>
          <w:b/>
          <w:bCs/>
          <w:color w:val="000000" w:themeColor="text1"/>
          <w:u w:color="000000" w:themeColor="text1"/>
        </w:rPr>
      </w:pPr>
    </w:p>
    <w:p w14:paraId="5EBEBC78" w14:textId="77777777" w:rsidR="009C4B13" w:rsidRPr="00B9044D" w:rsidRDefault="00F27B81" w:rsidP="005B17FA">
      <w:pPr>
        <w:pStyle w:val="Body"/>
        <w:spacing w:after="0" w:line="240" w:lineRule="auto"/>
        <w:jc w:val="both"/>
        <w:rPr>
          <w:color w:val="000000" w:themeColor="text1"/>
          <w:u w:color="000000" w:themeColor="text1"/>
        </w:rPr>
      </w:pPr>
      <w:r w:rsidRPr="00B9044D">
        <w:rPr>
          <w:color w:val="000000" w:themeColor="text1"/>
          <w:u w:color="000000" w:themeColor="text1"/>
        </w:rPr>
        <w:t>It is recommended that written statements cover:</w:t>
      </w:r>
    </w:p>
    <w:p w14:paraId="565133CA" w14:textId="77777777" w:rsidR="009C4B13" w:rsidRPr="00B9044D" w:rsidRDefault="009C4B13" w:rsidP="005B17FA">
      <w:pPr>
        <w:pStyle w:val="Body"/>
        <w:spacing w:after="0" w:line="240" w:lineRule="auto"/>
        <w:jc w:val="both"/>
        <w:rPr>
          <w:color w:val="000000" w:themeColor="text1"/>
          <w:u w:color="000000" w:themeColor="text1"/>
        </w:rPr>
      </w:pPr>
    </w:p>
    <w:p w14:paraId="043CB151" w14:textId="77777777" w:rsidR="009C4B13" w:rsidRPr="00B9044D" w:rsidRDefault="00F27B81" w:rsidP="005B17FA">
      <w:pPr>
        <w:pStyle w:val="Body"/>
        <w:numPr>
          <w:ilvl w:val="2"/>
          <w:numId w:val="7"/>
        </w:numPr>
        <w:spacing w:after="0" w:line="240" w:lineRule="auto"/>
        <w:jc w:val="both"/>
        <w:rPr>
          <w:color w:val="000000" w:themeColor="text1"/>
          <w:u w:color="000000" w:themeColor="text1"/>
        </w:rPr>
      </w:pPr>
      <w:r w:rsidRPr="00B9044D">
        <w:rPr>
          <w:color w:val="000000" w:themeColor="text1"/>
          <w:u w:color="000000" w:themeColor="text1"/>
        </w:rPr>
        <w:t>the general principle of privacy and respect for confidentiality;</w:t>
      </w:r>
    </w:p>
    <w:p w14:paraId="276B173E" w14:textId="77777777" w:rsidR="009C4B13" w:rsidRPr="00B9044D" w:rsidRDefault="00F27B81" w:rsidP="005B17FA">
      <w:pPr>
        <w:pStyle w:val="Body"/>
        <w:numPr>
          <w:ilvl w:val="2"/>
          <w:numId w:val="7"/>
        </w:numPr>
        <w:spacing w:after="0" w:line="240" w:lineRule="auto"/>
        <w:jc w:val="both"/>
        <w:rPr>
          <w:color w:val="000000" w:themeColor="text1"/>
          <w:u w:color="000000" w:themeColor="text1"/>
        </w:rPr>
      </w:pPr>
      <w:r w:rsidRPr="00B9044D">
        <w:rPr>
          <w:color w:val="000000" w:themeColor="text1"/>
          <w:u w:color="000000" w:themeColor="text1"/>
        </w:rPr>
        <w:t>compliance with the Data Protection Act 1998 (to be replaced by the new EU Data Protection Regulations in May 2018);</w:t>
      </w:r>
    </w:p>
    <w:p w14:paraId="52675C72" w14:textId="77397F95" w:rsidR="009C4B13" w:rsidRPr="00B9044D" w:rsidRDefault="00F27B81" w:rsidP="005B17FA">
      <w:pPr>
        <w:pStyle w:val="Body"/>
        <w:numPr>
          <w:ilvl w:val="2"/>
          <w:numId w:val="7"/>
        </w:numPr>
        <w:spacing w:after="0" w:line="240" w:lineRule="auto"/>
        <w:jc w:val="both"/>
        <w:rPr>
          <w:color w:val="000000" w:themeColor="text1"/>
          <w:u w:color="000000" w:themeColor="text1"/>
        </w:rPr>
      </w:pPr>
      <w:r w:rsidRPr="00B9044D">
        <w:rPr>
          <w:color w:val="000000" w:themeColor="text1"/>
          <w:u w:color="000000" w:themeColor="text1"/>
        </w:rPr>
        <w:t>where students should go for personal health and welfare advice with an explanation of who in the College may be informed ab</w:t>
      </w:r>
      <w:r w:rsidR="00896BFA">
        <w:rPr>
          <w:color w:val="000000" w:themeColor="text1"/>
          <w:u w:color="000000" w:themeColor="text1"/>
        </w:rPr>
        <w:t>out important welfare matters (the College welfare t</w:t>
      </w:r>
      <w:r w:rsidRPr="00B9044D">
        <w:rPr>
          <w:color w:val="000000" w:themeColor="text1"/>
          <w:u w:color="000000" w:themeColor="text1"/>
        </w:rPr>
        <w:t>eam);</w:t>
      </w:r>
    </w:p>
    <w:p w14:paraId="625260B9" w14:textId="79E990EA" w:rsidR="009C4B13" w:rsidRPr="00B9044D" w:rsidRDefault="00F27B81" w:rsidP="005B17FA">
      <w:pPr>
        <w:pStyle w:val="Body"/>
        <w:numPr>
          <w:ilvl w:val="2"/>
          <w:numId w:val="7"/>
        </w:numPr>
        <w:spacing w:after="0" w:line="240" w:lineRule="auto"/>
        <w:jc w:val="both"/>
        <w:rPr>
          <w:color w:val="000000" w:themeColor="text1"/>
          <w:u w:color="000000" w:themeColor="text1"/>
        </w:rPr>
      </w:pPr>
      <w:r w:rsidRPr="00B9044D">
        <w:rPr>
          <w:color w:val="000000" w:themeColor="text1"/>
          <w:u w:color="000000" w:themeColor="text1"/>
        </w:rPr>
        <w:t>broadly, in what circumstances a student’s personal, sensitive information migh</w:t>
      </w:r>
      <w:r w:rsidR="00896BFA">
        <w:rPr>
          <w:color w:val="000000" w:themeColor="text1"/>
          <w:u w:color="000000" w:themeColor="text1"/>
        </w:rPr>
        <w:t>t be shared beyond the College welfare t</w:t>
      </w:r>
      <w:r w:rsidRPr="00B9044D">
        <w:rPr>
          <w:color w:val="000000" w:themeColor="text1"/>
          <w:u w:color="000000" w:themeColor="text1"/>
        </w:rPr>
        <w:t>eam;</w:t>
      </w:r>
    </w:p>
    <w:p w14:paraId="0D5574D9" w14:textId="77777777" w:rsidR="009C4B13" w:rsidRPr="00B9044D" w:rsidRDefault="00F27B81" w:rsidP="005B17FA">
      <w:pPr>
        <w:pStyle w:val="Body"/>
        <w:numPr>
          <w:ilvl w:val="2"/>
          <w:numId w:val="7"/>
        </w:numPr>
        <w:spacing w:after="0" w:line="240" w:lineRule="auto"/>
        <w:jc w:val="both"/>
        <w:rPr>
          <w:color w:val="000000" w:themeColor="text1"/>
          <w:u w:color="000000" w:themeColor="text1"/>
        </w:rPr>
      </w:pPr>
      <w:r w:rsidRPr="00B9044D">
        <w:rPr>
          <w:color w:val="000000" w:themeColor="text1"/>
          <w:u w:color="000000" w:themeColor="text1"/>
        </w:rPr>
        <w:t>reassurance that discussion with a student about their personal problems will not result in adverse academic, employment or other adverse consequences;</w:t>
      </w:r>
    </w:p>
    <w:p w14:paraId="227061EE" w14:textId="77777777" w:rsidR="009C4B13" w:rsidRPr="00B9044D" w:rsidRDefault="00F27B81" w:rsidP="005B17FA">
      <w:pPr>
        <w:pStyle w:val="Body"/>
        <w:numPr>
          <w:ilvl w:val="2"/>
          <w:numId w:val="7"/>
        </w:numPr>
        <w:spacing w:after="0" w:line="240" w:lineRule="auto"/>
        <w:jc w:val="both"/>
        <w:rPr>
          <w:color w:val="000000" w:themeColor="text1"/>
          <w:u w:color="000000" w:themeColor="text1"/>
        </w:rPr>
      </w:pPr>
      <w:r w:rsidRPr="00B9044D">
        <w:rPr>
          <w:color w:val="000000" w:themeColor="text1"/>
          <w:u w:color="000000" w:themeColor="text1"/>
        </w:rPr>
        <w:t>that as almost all undergraduate and graduate students are legal adults and therefore entitled to confidentiality, families/guardians/next of kin will not normally be contacted without consent;</w:t>
      </w:r>
    </w:p>
    <w:p w14:paraId="4C69AAAC" w14:textId="77777777" w:rsidR="009C4B13" w:rsidRPr="00B9044D" w:rsidRDefault="00F27B81" w:rsidP="005B17FA">
      <w:pPr>
        <w:pStyle w:val="Body"/>
        <w:numPr>
          <w:ilvl w:val="2"/>
          <w:numId w:val="7"/>
        </w:numPr>
        <w:spacing w:after="0" w:line="240" w:lineRule="auto"/>
        <w:jc w:val="both"/>
        <w:rPr>
          <w:color w:val="000000" w:themeColor="text1"/>
          <w:u w:color="000000" w:themeColor="text1"/>
        </w:rPr>
      </w:pPr>
      <w:r w:rsidRPr="00B9044D">
        <w:rPr>
          <w:color w:val="000000" w:themeColor="text1"/>
          <w:u w:color="000000" w:themeColor="text1"/>
        </w:rPr>
        <w:t xml:space="preserve">that a general duty of care means that Colleges must consider the welfare of all members of the College, the University and the wider community who may be adversely affected by individual </w:t>
      </w:r>
      <w:proofErr w:type="spellStart"/>
      <w:r w:rsidRPr="00B9044D">
        <w:rPr>
          <w:color w:val="000000" w:themeColor="text1"/>
          <w:u w:color="000000" w:themeColor="text1"/>
        </w:rPr>
        <w:t>behaviour</w:t>
      </w:r>
      <w:proofErr w:type="spellEnd"/>
      <w:r w:rsidRPr="00B9044D">
        <w:rPr>
          <w:color w:val="000000" w:themeColor="text1"/>
          <w:u w:color="000000" w:themeColor="text1"/>
        </w:rPr>
        <w:t xml:space="preserve"> and that this may sometimes limit confidentiality afforded in certain cases;</w:t>
      </w:r>
    </w:p>
    <w:p w14:paraId="0CC55FB4" w14:textId="2CFF22B0" w:rsidR="009C4B13" w:rsidRPr="00B9044D" w:rsidRDefault="00F27B81" w:rsidP="005B17FA">
      <w:pPr>
        <w:pStyle w:val="Body"/>
        <w:numPr>
          <w:ilvl w:val="2"/>
          <w:numId w:val="7"/>
        </w:numPr>
        <w:spacing w:after="0" w:line="240" w:lineRule="auto"/>
        <w:jc w:val="both"/>
        <w:rPr>
          <w:color w:val="000000" w:themeColor="text1"/>
          <w:u w:color="000000" w:themeColor="text1"/>
        </w:rPr>
      </w:pPr>
      <w:r w:rsidRPr="00B9044D">
        <w:rPr>
          <w:color w:val="000000" w:themeColor="text1"/>
          <w:u w:color="000000" w:themeColor="text1"/>
        </w:rPr>
        <w:t>the nature of professional confidentiality guidelines for medical professionals whom students might approach for support, particularly those employed or retained by the College in a welfare capacity and</w:t>
      </w:r>
      <w:r w:rsidR="00896BFA">
        <w:rPr>
          <w:color w:val="000000" w:themeColor="text1"/>
          <w:u w:color="000000" w:themeColor="text1"/>
        </w:rPr>
        <w:t xml:space="preserve"> who form part of the College welfare t</w:t>
      </w:r>
      <w:r w:rsidRPr="00B9044D">
        <w:rPr>
          <w:color w:val="000000" w:themeColor="text1"/>
          <w:u w:color="000000" w:themeColor="text1"/>
        </w:rPr>
        <w:t xml:space="preserve">eam (i.e. College </w:t>
      </w:r>
      <w:proofErr w:type="gramStart"/>
      <w:r w:rsidRPr="00B9044D">
        <w:rPr>
          <w:color w:val="000000" w:themeColor="text1"/>
          <w:u w:color="000000" w:themeColor="text1"/>
        </w:rPr>
        <w:t>Nurse,  College</w:t>
      </w:r>
      <w:proofErr w:type="gramEnd"/>
      <w:r w:rsidRPr="00B9044D">
        <w:rPr>
          <w:color w:val="000000" w:themeColor="text1"/>
          <w:u w:color="000000" w:themeColor="text1"/>
        </w:rPr>
        <w:t xml:space="preserve"> Counsellor etc.). </w:t>
      </w:r>
    </w:p>
    <w:p w14:paraId="0AF5405B" w14:textId="77777777" w:rsidR="009C4B13" w:rsidRPr="00B9044D" w:rsidRDefault="009C4B13" w:rsidP="005B17FA">
      <w:pPr>
        <w:pStyle w:val="Body"/>
        <w:spacing w:after="0" w:line="240" w:lineRule="auto"/>
        <w:jc w:val="both"/>
        <w:rPr>
          <w:color w:val="000000" w:themeColor="text1"/>
          <w:u w:color="000000" w:themeColor="text1"/>
        </w:rPr>
      </w:pPr>
    </w:p>
    <w:p w14:paraId="7DB28CDD" w14:textId="77777777" w:rsidR="009C4B13" w:rsidRPr="00B9044D" w:rsidRDefault="00F27B81" w:rsidP="005B17FA">
      <w:pPr>
        <w:pStyle w:val="Body"/>
        <w:spacing w:after="0" w:line="240" w:lineRule="auto"/>
        <w:jc w:val="both"/>
        <w:rPr>
          <w:color w:val="000000" w:themeColor="text1"/>
          <w:u w:color="000000" w:themeColor="text1"/>
        </w:rPr>
      </w:pPr>
      <w:r w:rsidRPr="00B9044D">
        <w:rPr>
          <w:color w:val="000000" w:themeColor="text1"/>
          <w:u w:color="000000" w:themeColor="text1"/>
        </w:rPr>
        <w:t xml:space="preserve">It is important that statements should take account of the involvement of all members of the College, the lines of responsibility, and the ways in which students should seek advice and support in relation to their peers. There should ideally be published procedures available online. </w:t>
      </w:r>
    </w:p>
    <w:p w14:paraId="45D30820" w14:textId="77777777" w:rsidR="009C4B13" w:rsidRPr="00B9044D" w:rsidRDefault="009C4B13" w:rsidP="005B17FA">
      <w:pPr>
        <w:pStyle w:val="Body"/>
        <w:spacing w:after="0" w:line="240" w:lineRule="auto"/>
        <w:jc w:val="both"/>
        <w:rPr>
          <w:color w:val="000000" w:themeColor="text1"/>
          <w:u w:color="000000" w:themeColor="text1"/>
        </w:rPr>
      </w:pPr>
    </w:p>
    <w:sectPr w:rsidR="009C4B13" w:rsidRPr="00B9044D" w:rsidSect="005B17FA">
      <w:headerReference w:type="even" r:id="rId11"/>
      <w:headerReference w:type="default" r:id="rId12"/>
      <w:footerReference w:type="even" r:id="rId13"/>
      <w:footerReference w:type="default" r:id="rId14"/>
      <w:headerReference w:type="first" r:id="rId15"/>
      <w:footerReference w:type="first" r:id="rId16"/>
      <w:pgSz w:w="11900" w:h="16840"/>
      <w:pgMar w:top="1135" w:right="1133" w:bottom="1440" w:left="1440" w:header="567"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C7132" w14:textId="77777777" w:rsidR="00A360C9" w:rsidRDefault="00A360C9">
      <w:r>
        <w:separator/>
      </w:r>
    </w:p>
  </w:endnote>
  <w:endnote w:type="continuationSeparator" w:id="0">
    <w:p w14:paraId="212C51F6" w14:textId="77777777" w:rsidR="00A360C9" w:rsidRDefault="00A360C9">
      <w:r>
        <w:continuationSeparator/>
      </w:r>
    </w:p>
  </w:endnote>
  <w:endnote w:type="continuationNotice" w:id="1">
    <w:p w14:paraId="0C773E81" w14:textId="77777777" w:rsidR="00A360C9" w:rsidRDefault="00A360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3" w:usb2="00000000" w:usb3="00000000" w:csb0="0000009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59C1" w14:textId="77777777" w:rsidR="007107B3" w:rsidRDefault="007107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879F" w14:textId="77777777" w:rsidR="009C4B13" w:rsidRDefault="00F27B81">
    <w:pPr>
      <w:pStyle w:val="Footer"/>
      <w:pBdr>
        <w:top w:val="single" w:sz="4" w:space="0" w:color="D9D9D9"/>
      </w:pBdr>
      <w:rPr>
        <w:color w:val="808080"/>
        <w:spacing w:val="-1"/>
        <w:u w:color="808080"/>
      </w:rPr>
    </w:pPr>
    <w:r>
      <w:fldChar w:fldCharType="begin"/>
    </w:r>
    <w:r>
      <w:instrText xml:space="preserve"> PAGE </w:instrText>
    </w:r>
    <w:r>
      <w:fldChar w:fldCharType="separate"/>
    </w:r>
    <w:r w:rsidR="006218C0">
      <w:rPr>
        <w:noProof/>
      </w:rPr>
      <w:t>11</w:t>
    </w:r>
    <w:r>
      <w:fldChar w:fldCharType="end"/>
    </w:r>
    <w:r>
      <w:rPr>
        <w:b/>
        <w:bCs/>
      </w:rPr>
      <w:t xml:space="preserve"> | </w:t>
    </w:r>
    <w:r>
      <w:rPr>
        <w:color w:val="808080"/>
        <w:spacing w:val="-1"/>
        <w:u w:color="808080"/>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A753" w14:textId="77777777" w:rsidR="007107B3" w:rsidRDefault="00710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21777" w14:textId="77777777" w:rsidR="00A360C9" w:rsidRDefault="00A360C9">
      <w:r>
        <w:separator/>
      </w:r>
    </w:p>
  </w:footnote>
  <w:footnote w:type="continuationSeparator" w:id="0">
    <w:p w14:paraId="4B2089B4" w14:textId="77777777" w:rsidR="00A360C9" w:rsidRDefault="00A360C9">
      <w:r>
        <w:continuationSeparator/>
      </w:r>
    </w:p>
  </w:footnote>
  <w:footnote w:type="continuationNotice" w:id="1">
    <w:p w14:paraId="19EC087B" w14:textId="77777777" w:rsidR="00A360C9" w:rsidRDefault="00A360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B8486" w14:textId="77777777" w:rsidR="007107B3" w:rsidRDefault="007107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7175" w14:textId="77777777" w:rsidR="007107B3" w:rsidRDefault="007107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73E20" w14:textId="77777777" w:rsidR="007107B3" w:rsidRDefault="00710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1F5B"/>
    <w:multiLevelType w:val="hybridMultilevel"/>
    <w:tmpl w:val="EF4CFAC6"/>
    <w:numStyleLink w:val="ImportedStyle1"/>
  </w:abstractNum>
  <w:abstractNum w:abstractNumId="1" w15:restartNumberingAfterBreak="0">
    <w:nsid w:val="356F1411"/>
    <w:multiLevelType w:val="hybridMultilevel"/>
    <w:tmpl w:val="EF4CFAC6"/>
    <w:styleLink w:val="ImportedStyle1"/>
    <w:lvl w:ilvl="0" w:tplc="30D81C16">
      <w:start w:val="1"/>
      <w:numFmt w:val="decimal"/>
      <w:lvlText w:val="%1."/>
      <w:lvlJc w:val="left"/>
      <w:pPr>
        <w:ind w:left="1135" w:hanging="113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2C514A">
      <w:start w:val="1"/>
      <w:numFmt w:val="lowerLetter"/>
      <w:lvlText w:val="%2."/>
      <w:lvlJc w:val="left"/>
      <w:pPr>
        <w:ind w:left="1429" w:hanging="113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C4D718">
      <w:start w:val="1"/>
      <w:numFmt w:val="lowerRoman"/>
      <w:lvlText w:val="%3."/>
      <w:lvlJc w:val="left"/>
      <w:pPr>
        <w:ind w:left="2149" w:hanging="10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269DFA">
      <w:start w:val="1"/>
      <w:numFmt w:val="decimal"/>
      <w:lvlText w:val="%4."/>
      <w:lvlJc w:val="left"/>
      <w:pPr>
        <w:ind w:left="2869" w:hanging="113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20AE24">
      <w:start w:val="1"/>
      <w:numFmt w:val="lowerLetter"/>
      <w:lvlText w:val="%5."/>
      <w:lvlJc w:val="left"/>
      <w:pPr>
        <w:ind w:left="3589" w:hanging="113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48DCD4">
      <w:start w:val="1"/>
      <w:numFmt w:val="lowerRoman"/>
      <w:lvlText w:val="%6."/>
      <w:lvlJc w:val="left"/>
      <w:pPr>
        <w:ind w:left="4309" w:hanging="10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04C3C0">
      <w:start w:val="1"/>
      <w:numFmt w:val="decimal"/>
      <w:lvlText w:val="%7."/>
      <w:lvlJc w:val="left"/>
      <w:pPr>
        <w:ind w:left="5029" w:hanging="113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0C1862">
      <w:start w:val="1"/>
      <w:numFmt w:val="lowerLetter"/>
      <w:lvlText w:val="%8."/>
      <w:lvlJc w:val="left"/>
      <w:pPr>
        <w:ind w:left="5749" w:hanging="113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8E9730">
      <w:start w:val="1"/>
      <w:numFmt w:val="lowerRoman"/>
      <w:lvlText w:val="%9."/>
      <w:lvlJc w:val="left"/>
      <w:pPr>
        <w:ind w:left="6469" w:hanging="10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8721C1B"/>
    <w:multiLevelType w:val="hybridMultilevel"/>
    <w:tmpl w:val="3D7E83D2"/>
    <w:numStyleLink w:val="ImportedStyle3"/>
  </w:abstractNum>
  <w:abstractNum w:abstractNumId="3" w15:restartNumberingAfterBreak="0">
    <w:nsid w:val="3FE168D2"/>
    <w:multiLevelType w:val="hybridMultilevel"/>
    <w:tmpl w:val="2E9EEE9A"/>
    <w:numStyleLink w:val="ImportedStyle2"/>
  </w:abstractNum>
  <w:abstractNum w:abstractNumId="4" w15:restartNumberingAfterBreak="0">
    <w:nsid w:val="557B1FFE"/>
    <w:multiLevelType w:val="hybridMultilevel"/>
    <w:tmpl w:val="153AA48C"/>
    <w:lvl w:ilvl="0" w:tplc="1CE86CFC">
      <w:start w:val="1"/>
      <w:numFmt w:val="bullet"/>
      <w:lvlText w:val="•"/>
      <w:lvlJc w:val="left"/>
      <w:pPr>
        <w:tabs>
          <w:tab w:val="left" w:pos="821"/>
        </w:tabs>
        <w:ind w:left="360"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14530A">
      <w:start w:val="1"/>
      <w:numFmt w:val="bullet"/>
      <w:lvlText w:val="•"/>
      <w:lvlJc w:val="left"/>
      <w:pPr>
        <w:tabs>
          <w:tab w:val="left" w:pos="821"/>
        </w:tabs>
        <w:ind w:left="590"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090001">
      <w:start w:val="1"/>
      <w:numFmt w:val="bullet"/>
      <w:lvlText w:val=""/>
      <w:lvlJc w:val="left"/>
      <w:pPr>
        <w:tabs>
          <w:tab w:val="left" w:pos="821"/>
        </w:tabs>
        <w:ind w:left="426" w:hanging="426"/>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E20BE0">
      <w:start w:val="1"/>
      <w:numFmt w:val="bullet"/>
      <w:lvlText w:val="•"/>
      <w:lvlJc w:val="left"/>
      <w:pPr>
        <w:ind w:left="821" w:hanging="19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3E6040">
      <w:start w:val="1"/>
      <w:numFmt w:val="bullet"/>
      <w:lvlText w:val="•"/>
      <w:lvlJc w:val="left"/>
      <w:pPr>
        <w:tabs>
          <w:tab w:val="left" w:pos="821"/>
        </w:tabs>
        <w:ind w:left="2101"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3E5F82">
      <w:start w:val="1"/>
      <w:numFmt w:val="bullet"/>
      <w:lvlText w:val="•"/>
      <w:lvlJc w:val="left"/>
      <w:pPr>
        <w:tabs>
          <w:tab w:val="left" w:pos="821"/>
        </w:tabs>
        <w:ind w:left="3152"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1A7A68">
      <w:start w:val="1"/>
      <w:numFmt w:val="bullet"/>
      <w:lvlText w:val="•"/>
      <w:lvlJc w:val="left"/>
      <w:pPr>
        <w:tabs>
          <w:tab w:val="left" w:pos="821"/>
        </w:tabs>
        <w:ind w:left="4203"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1A723C">
      <w:start w:val="1"/>
      <w:numFmt w:val="bullet"/>
      <w:lvlText w:val="•"/>
      <w:lvlJc w:val="left"/>
      <w:pPr>
        <w:tabs>
          <w:tab w:val="left" w:pos="821"/>
        </w:tabs>
        <w:ind w:left="5254"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683296">
      <w:start w:val="1"/>
      <w:numFmt w:val="bullet"/>
      <w:lvlText w:val="•"/>
      <w:lvlJc w:val="left"/>
      <w:pPr>
        <w:tabs>
          <w:tab w:val="left" w:pos="821"/>
        </w:tabs>
        <w:ind w:left="6304"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5CD0517B"/>
    <w:multiLevelType w:val="hybridMultilevel"/>
    <w:tmpl w:val="3D7E83D2"/>
    <w:styleLink w:val="ImportedStyle3"/>
    <w:lvl w:ilvl="0" w:tplc="7DEAF61A">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88D83A">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C0E7B2">
      <w:start w:val="1"/>
      <w:numFmt w:val="lowerRoman"/>
      <w:lvlText w:val="%3."/>
      <w:lvlJc w:val="left"/>
      <w:pPr>
        <w:ind w:left="426" w:hanging="3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C83878">
      <w:start w:val="1"/>
      <w:numFmt w:val="decimal"/>
      <w:lvlText w:val="%4."/>
      <w:lvlJc w:val="left"/>
      <w:pPr>
        <w:ind w:left="1146" w:hanging="4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20B8EA">
      <w:start w:val="1"/>
      <w:numFmt w:val="lowerLetter"/>
      <w:lvlText w:val="%5."/>
      <w:lvlJc w:val="left"/>
      <w:pPr>
        <w:ind w:left="1866" w:hanging="4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345D2C">
      <w:start w:val="1"/>
      <w:numFmt w:val="lowerRoman"/>
      <w:lvlText w:val="%6."/>
      <w:lvlJc w:val="left"/>
      <w:pPr>
        <w:ind w:left="2586" w:hanging="3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4002F0">
      <w:start w:val="1"/>
      <w:numFmt w:val="decimal"/>
      <w:lvlText w:val="%7."/>
      <w:lvlJc w:val="left"/>
      <w:pPr>
        <w:ind w:left="3306" w:hanging="4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826E4E">
      <w:start w:val="1"/>
      <w:numFmt w:val="lowerLetter"/>
      <w:lvlText w:val="%8."/>
      <w:lvlJc w:val="left"/>
      <w:pPr>
        <w:ind w:left="4026" w:hanging="4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802F34">
      <w:start w:val="1"/>
      <w:numFmt w:val="lowerRoman"/>
      <w:lvlText w:val="%9."/>
      <w:lvlJc w:val="left"/>
      <w:pPr>
        <w:ind w:left="4746" w:hanging="3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63D409BC"/>
    <w:multiLevelType w:val="hybridMultilevel"/>
    <w:tmpl w:val="2E9EEE9A"/>
    <w:styleLink w:val="ImportedStyle2"/>
    <w:lvl w:ilvl="0" w:tplc="3762F6AA">
      <w:start w:val="1"/>
      <w:numFmt w:val="bullet"/>
      <w:lvlText w:val="•"/>
      <w:lvlJc w:val="left"/>
      <w:pPr>
        <w:tabs>
          <w:tab w:val="left" w:pos="821"/>
        </w:tabs>
        <w:ind w:left="360"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DE6CF0">
      <w:start w:val="1"/>
      <w:numFmt w:val="bullet"/>
      <w:lvlText w:val="•"/>
      <w:lvlJc w:val="left"/>
      <w:pPr>
        <w:tabs>
          <w:tab w:val="left" w:pos="821"/>
        </w:tabs>
        <w:ind w:left="590" w:hanging="360"/>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983454">
      <w:start w:val="1"/>
      <w:numFmt w:val="bullet"/>
      <w:lvlText w:val="•"/>
      <w:lvlJc w:val="left"/>
      <w:pPr>
        <w:tabs>
          <w:tab w:val="left" w:pos="821"/>
        </w:tabs>
        <w:ind w:left="426"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A867F0">
      <w:start w:val="1"/>
      <w:numFmt w:val="bullet"/>
      <w:lvlText w:val="•"/>
      <w:lvlJc w:val="left"/>
      <w:pPr>
        <w:ind w:left="821" w:hanging="19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1A0894">
      <w:start w:val="1"/>
      <w:numFmt w:val="bullet"/>
      <w:lvlText w:val="•"/>
      <w:lvlJc w:val="left"/>
      <w:pPr>
        <w:tabs>
          <w:tab w:val="left" w:pos="821"/>
        </w:tabs>
        <w:ind w:left="2101"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3C930C">
      <w:start w:val="1"/>
      <w:numFmt w:val="bullet"/>
      <w:lvlText w:val="•"/>
      <w:lvlJc w:val="left"/>
      <w:pPr>
        <w:tabs>
          <w:tab w:val="left" w:pos="821"/>
        </w:tabs>
        <w:ind w:left="3152"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CCC79C">
      <w:start w:val="1"/>
      <w:numFmt w:val="bullet"/>
      <w:lvlText w:val="•"/>
      <w:lvlJc w:val="left"/>
      <w:pPr>
        <w:tabs>
          <w:tab w:val="left" w:pos="821"/>
        </w:tabs>
        <w:ind w:left="4203"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FA9694">
      <w:start w:val="1"/>
      <w:numFmt w:val="bullet"/>
      <w:lvlText w:val="•"/>
      <w:lvlJc w:val="left"/>
      <w:pPr>
        <w:tabs>
          <w:tab w:val="left" w:pos="821"/>
        </w:tabs>
        <w:ind w:left="5254"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F0F34C">
      <w:start w:val="1"/>
      <w:numFmt w:val="bullet"/>
      <w:lvlText w:val="•"/>
      <w:lvlJc w:val="left"/>
      <w:pPr>
        <w:tabs>
          <w:tab w:val="left" w:pos="821"/>
        </w:tabs>
        <w:ind w:left="6304" w:hanging="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500342045">
    <w:abstractNumId w:val="1"/>
  </w:num>
  <w:num w:numId="2" w16cid:durableId="1238978428">
    <w:abstractNumId w:val="0"/>
  </w:num>
  <w:num w:numId="3" w16cid:durableId="1883395990">
    <w:abstractNumId w:val="6"/>
  </w:num>
  <w:num w:numId="4" w16cid:durableId="66388269">
    <w:abstractNumId w:val="3"/>
  </w:num>
  <w:num w:numId="5" w16cid:durableId="963736529">
    <w:abstractNumId w:val="0"/>
    <w:lvlOverride w:ilvl="0">
      <w:startOverride w:val="3"/>
    </w:lvlOverride>
  </w:num>
  <w:num w:numId="6" w16cid:durableId="751318791">
    <w:abstractNumId w:val="5"/>
  </w:num>
  <w:num w:numId="7" w16cid:durableId="1219584729">
    <w:abstractNumId w:val="2"/>
  </w:num>
  <w:num w:numId="8" w16cid:durableId="1483237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13"/>
    <w:rsid w:val="000847B5"/>
    <w:rsid w:val="00126A59"/>
    <w:rsid w:val="00145820"/>
    <w:rsid w:val="00160B5C"/>
    <w:rsid w:val="001C602E"/>
    <w:rsid w:val="001E04B9"/>
    <w:rsid w:val="001E3B89"/>
    <w:rsid w:val="001F3BC2"/>
    <w:rsid w:val="00222C40"/>
    <w:rsid w:val="00242239"/>
    <w:rsid w:val="002B6CF1"/>
    <w:rsid w:val="002C1C38"/>
    <w:rsid w:val="00313BE1"/>
    <w:rsid w:val="0032080B"/>
    <w:rsid w:val="003D26FA"/>
    <w:rsid w:val="00427164"/>
    <w:rsid w:val="00446938"/>
    <w:rsid w:val="00463D63"/>
    <w:rsid w:val="00492622"/>
    <w:rsid w:val="004A7352"/>
    <w:rsid w:val="00503E9B"/>
    <w:rsid w:val="00540D07"/>
    <w:rsid w:val="00553455"/>
    <w:rsid w:val="005B17FA"/>
    <w:rsid w:val="006042D4"/>
    <w:rsid w:val="006218C0"/>
    <w:rsid w:val="006371F5"/>
    <w:rsid w:val="006959FD"/>
    <w:rsid w:val="006B0B73"/>
    <w:rsid w:val="006B1CE9"/>
    <w:rsid w:val="006B77F7"/>
    <w:rsid w:val="006D173F"/>
    <w:rsid w:val="00702AD1"/>
    <w:rsid w:val="007107B3"/>
    <w:rsid w:val="007A6925"/>
    <w:rsid w:val="007C3947"/>
    <w:rsid w:val="00807C23"/>
    <w:rsid w:val="00896BFA"/>
    <w:rsid w:val="008C3F4D"/>
    <w:rsid w:val="0093307E"/>
    <w:rsid w:val="00953CEB"/>
    <w:rsid w:val="009553A2"/>
    <w:rsid w:val="0097356B"/>
    <w:rsid w:val="009C1B3C"/>
    <w:rsid w:val="009C4B13"/>
    <w:rsid w:val="009E49CB"/>
    <w:rsid w:val="00A360C9"/>
    <w:rsid w:val="00A63EED"/>
    <w:rsid w:val="00A779F7"/>
    <w:rsid w:val="00A83377"/>
    <w:rsid w:val="00AF574B"/>
    <w:rsid w:val="00B10676"/>
    <w:rsid w:val="00B4543D"/>
    <w:rsid w:val="00B67B6C"/>
    <w:rsid w:val="00B9044D"/>
    <w:rsid w:val="00BC19CB"/>
    <w:rsid w:val="00C12460"/>
    <w:rsid w:val="00CC2710"/>
    <w:rsid w:val="00CE2F20"/>
    <w:rsid w:val="00DC12E6"/>
    <w:rsid w:val="00F02D2F"/>
    <w:rsid w:val="00F208A2"/>
    <w:rsid w:val="00F27B81"/>
    <w:rsid w:val="00F32074"/>
    <w:rsid w:val="00F67A81"/>
    <w:rsid w:val="00F8537C"/>
    <w:rsid w:val="00FF1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F15C1E"/>
  <w15:docId w15:val="{EA49D823-8DD2-4A71-94C5-DEB57100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paragraph" w:styleId="ListParagraph">
    <w:name w:val="List Paragraph"/>
    <w:pPr>
      <w:widowControl w:val="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Default">
    <w:name w:val="Default"/>
    <w:rPr>
      <w:rFonts w:ascii="Helvetica" w:eastAsia="Helvetica" w:hAnsi="Helvetica" w:cs="Helvetica"/>
      <w:color w:val="000000"/>
      <w:sz w:val="22"/>
      <w:szCs w:val="22"/>
    </w:r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lang w:val="en-US"/>
    </w:rPr>
  </w:style>
  <w:style w:type="paragraph" w:styleId="BodyText">
    <w:name w:val="Body Text"/>
    <w:pPr>
      <w:widowControl w:val="0"/>
      <w:ind w:left="100"/>
    </w:pPr>
    <w:rPr>
      <w:rFonts w:ascii="Calibri" w:eastAsia="Calibri" w:hAnsi="Calibri" w:cs="Calibri"/>
      <w:color w:val="000000"/>
      <w:sz w:val="22"/>
      <w:szCs w:val="22"/>
      <w:u w:color="000000"/>
      <w:lang w:val="en-US"/>
    </w:rPr>
  </w:style>
  <w:style w:type="numbering" w:customStyle="1" w:styleId="ImportedStyle3">
    <w:name w:val="Imported Style 3"/>
    <w:pPr>
      <w:numPr>
        <w:numId w:val="6"/>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208A2"/>
    <w:rPr>
      <w:rFonts w:ascii="Tahoma" w:hAnsi="Tahoma" w:cs="Tahoma"/>
      <w:sz w:val="16"/>
      <w:szCs w:val="16"/>
    </w:rPr>
  </w:style>
  <w:style w:type="character" w:customStyle="1" w:styleId="BalloonTextChar">
    <w:name w:val="Balloon Text Char"/>
    <w:basedOn w:val="DefaultParagraphFont"/>
    <w:link w:val="BalloonText"/>
    <w:uiPriority w:val="99"/>
    <w:semiHidden/>
    <w:rsid w:val="00F208A2"/>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sid w:val="006B77F7"/>
    <w:rPr>
      <w:b/>
      <w:bCs/>
    </w:rPr>
  </w:style>
  <w:style w:type="character" w:customStyle="1" w:styleId="CommentSubjectChar">
    <w:name w:val="Comment Subject Char"/>
    <w:basedOn w:val="CommentTextChar"/>
    <w:link w:val="CommentSubject"/>
    <w:uiPriority w:val="99"/>
    <w:semiHidden/>
    <w:rsid w:val="006B77F7"/>
    <w:rPr>
      <w:b/>
      <w:bCs/>
      <w:lang w:val="en-US" w:eastAsia="en-US"/>
    </w:rPr>
  </w:style>
  <w:style w:type="paragraph" w:styleId="Header">
    <w:name w:val="header"/>
    <w:basedOn w:val="Normal"/>
    <w:link w:val="HeaderChar"/>
    <w:uiPriority w:val="99"/>
    <w:unhideWhenUsed/>
    <w:rsid w:val="002B6CF1"/>
    <w:pPr>
      <w:tabs>
        <w:tab w:val="center" w:pos="4513"/>
        <w:tab w:val="right" w:pos="9026"/>
      </w:tabs>
    </w:pPr>
  </w:style>
  <w:style w:type="character" w:customStyle="1" w:styleId="HeaderChar">
    <w:name w:val="Header Char"/>
    <w:basedOn w:val="DefaultParagraphFont"/>
    <w:link w:val="Header"/>
    <w:uiPriority w:val="99"/>
    <w:rsid w:val="002B6CF1"/>
    <w:rPr>
      <w:sz w:val="24"/>
      <w:szCs w:val="24"/>
      <w:lang w:val="en-US" w:eastAsia="en-US"/>
    </w:rPr>
  </w:style>
  <w:style w:type="paragraph" w:styleId="PlainText">
    <w:name w:val="Plain Text"/>
    <w:basedOn w:val="Normal"/>
    <w:link w:val="PlainTextChar"/>
    <w:uiPriority w:val="99"/>
    <w:semiHidden/>
    <w:unhideWhenUsed/>
    <w:rsid w:val="00DC12E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sz w:val="22"/>
      <w:szCs w:val="22"/>
      <w:bdr w:val="none" w:sz="0" w:space="0" w:color="auto"/>
      <w:lang w:val="en-GB"/>
    </w:rPr>
  </w:style>
  <w:style w:type="character" w:customStyle="1" w:styleId="PlainTextChar">
    <w:name w:val="Plain Text Char"/>
    <w:basedOn w:val="DefaultParagraphFont"/>
    <w:link w:val="PlainText"/>
    <w:uiPriority w:val="99"/>
    <w:semiHidden/>
    <w:rsid w:val="00DC12E6"/>
    <w:rPr>
      <w:rFonts w:ascii="Calibri" w:eastAsiaTheme="minorHAnsi" w:hAnsi="Calibri"/>
      <w:sz w:val="22"/>
      <w:szCs w:val="22"/>
      <w:bdr w:val="none" w:sz="0" w:space="0" w:color="auto"/>
      <w:lang w:eastAsia="en-US"/>
    </w:rPr>
  </w:style>
  <w:style w:type="character" w:styleId="FollowedHyperlink">
    <w:name w:val="FollowedHyperlink"/>
    <w:basedOn w:val="DefaultParagraphFont"/>
    <w:uiPriority w:val="99"/>
    <w:semiHidden/>
    <w:unhideWhenUsed/>
    <w:rsid w:val="00B67B6C"/>
    <w:rPr>
      <w:color w:val="FF00FF" w:themeColor="followedHyperlink"/>
      <w:u w:val="single"/>
    </w:rPr>
  </w:style>
  <w:style w:type="character" w:styleId="UnresolvedMention">
    <w:name w:val="Unresolved Mention"/>
    <w:basedOn w:val="DefaultParagraphFont"/>
    <w:uiPriority w:val="99"/>
    <w:semiHidden/>
    <w:unhideWhenUsed/>
    <w:rsid w:val="00B67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789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SCCA@admin.cam.ac.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www.seniortutors.admin.cam.ac.uk/files/gender_reassignment_staff.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eniortutors.admin.cam.ac.uk/files/death_of_student_procedures_final_approved_at_stc_14_july_2017.docx"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gov.uk/guidance/notifiable-diseases-and-causative-organisms-how-to-repor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195C136F6B06429DFA83880AF7270F" ma:contentTypeVersion="16" ma:contentTypeDescription="Create a new document." ma:contentTypeScope="" ma:versionID="5ee3cf8bf5969d2573ef7230a9a287e0">
  <xsd:schema xmlns:xsd="http://www.w3.org/2001/XMLSchema" xmlns:xs="http://www.w3.org/2001/XMLSchema" xmlns:p="http://schemas.microsoft.com/office/2006/metadata/properties" xmlns:ns2="da569b38-1af6-48fd-92c6-4f9859d51ce4" xmlns:ns3="4802f5d8-eb31-4047-8075-bf0e2351b4f3" targetNamespace="http://schemas.microsoft.com/office/2006/metadata/properties" ma:root="true" ma:fieldsID="948d37017bb98f380a0e5fee9eed4bb9" ns2:_="" ns3:_="">
    <xsd:import namespace="da569b38-1af6-48fd-92c6-4f9859d51ce4"/>
    <xsd:import namespace="4802f5d8-eb31-4047-8075-bf0e2351b4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69b38-1af6-48fd-92c6-4f9859d51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02f5d8-eb31-4047-8075-bf0e2351b4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05AAE8-E329-41DA-9F41-399163446A6B}" ma:internalName="TaxCatchAll" ma:showField="CatchAllData" ma:web="{12440499-71f6-4145-a1fc-25647ef311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569b38-1af6-48fd-92c6-4f9859d51ce4">
      <Terms xmlns="http://schemas.microsoft.com/office/infopath/2007/PartnerControls"/>
    </lcf76f155ced4ddcb4097134ff3c332f>
    <TaxCatchAll xmlns="4802f5d8-eb31-4047-8075-bf0e2351b4f3" xsi:nil="true"/>
  </documentManagement>
</p:properties>
</file>

<file path=customXml/itemProps1.xml><?xml version="1.0" encoding="utf-8"?>
<ds:datastoreItem xmlns:ds="http://schemas.openxmlformats.org/officeDocument/2006/customXml" ds:itemID="{EDBBE322-1AE4-4E3E-99F0-0551417D4E35}"/>
</file>

<file path=customXml/itemProps2.xml><?xml version="1.0" encoding="utf-8"?>
<ds:datastoreItem xmlns:ds="http://schemas.openxmlformats.org/officeDocument/2006/customXml" ds:itemID="{63EED001-CC95-48C3-940E-B1B43AFE53E0}"/>
</file>

<file path=customXml/itemProps3.xml><?xml version="1.0" encoding="utf-8"?>
<ds:datastoreItem xmlns:ds="http://schemas.openxmlformats.org/officeDocument/2006/customXml" ds:itemID="{FFFE43F9-1A19-4620-9799-67B497F36662}"/>
</file>

<file path=docProps/app.xml><?xml version="1.0" encoding="utf-8"?>
<Properties xmlns="http://schemas.openxmlformats.org/officeDocument/2006/extended-properties" xmlns:vt="http://schemas.openxmlformats.org/officeDocument/2006/docPropsVTypes">
  <Template>Normal</Template>
  <TotalTime>2</TotalTime>
  <Pages>11</Pages>
  <Words>5537</Words>
  <Characters>31561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Churchill College</Company>
  <LinksUpToDate>false</LinksUpToDate>
  <CharactersWithSpaces>37024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Springthorpe</dc:creator>
  <cp:lastModifiedBy>Malcolm Millbrook</cp:lastModifiedBy>
  <cp:revision>2</cp:revision>
  <dcterms:created xsi:type="dcterms:W3CDTF">2022-09-21T08:13:00Z</dcterms:created>
  <dcterms:modified xsi:type="dcterms:W3CDTF">2022-09-21T08:13:00Z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0x0101000C195C136F6B06429DFA83880AF7270F</vt:lpwstr>
  </property>
</Properties>
</file>