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D6" w:rsidRPr="006B5B49" w:rsidRDefault="00CA55D6" w:rsidP="00CA55D6">
      <w:pPr>
        <w:spacing w:after="0"/>
        <w:rPr>
          <w:rFonts w:ascii="Arial" w:hAnsi="Arial" w:cs="Arial"/>
          <w:b/>
        </w:rPr>
      </w:pPr>
      <w:r w:rsidRPr="006B5B49">
        <w:rPr>
          <w:rFonts w:ascii="Arial" w:hAnsi="Arial" w:cs="Arial"/>
          <w:b/>
        </w:rPr>
        <w:t>PROCEDURE TO SUPPORT AND ASSESS CAPABILITY TO STUDY</w:t>
      </w:r>
    </w:p>
    <w:p w:rsidR="00CA55D6" w:rsidRPr="00CA55D6" w:rsidRDefault="00CA55D6" w:rsidP="00CA55D6">
      <w:pPr>
        <w:spacing w:after="0"/>
        <w:rPr>
          <w:rFonts w:ascii="Arial" w:hAnsi="Arial" w:cs="Arial"/>
        </w:rPr>
      </w:pPr>
    </w:p>
    <w:p w:rsidR="00CA55D6" w:rsidRPr="00CA55D6" w:rsidRDefault="00CA55D6" w:rsidP="00CA55D6">
      <w:pPr>
        <w:spacing w:after="0"/>
        <w:rPr>
          <w:rFonts w:ascii="Arial" w:hAnsi="Arial" w:cs="Arial"/>
          <w:b/>
        </w:rPr>
      </w:pPr>
      <w:r w:rsidRPr="00CA55D6">
        <w:rPr>
          <w:rFonts w:ascii="Arial" w:hAnsi="Arial" w:cs="Arial"/>
          <w:b/>
        </w:rPr>
        <w:t>1. Glossary of key terms</w:t>
      </w:r>
    </w:p>
    <w:p w:rsidR="00CA55D6" w:rsidRPr="00CA55D6" w:rsidRDefault="00CA55D6" w:rsidP="00CA55D6">
      <w:pPr>
        <w:spacing w:after="0"/>
        <w:rPr>
          <w:rFonts w:ascii="Arial" w:hAnsi="Arial" w:cs="Arial"/>
        </w:rPr>
      </w:pPr>
    </w:p>
    <w:p w:rsidR="00CA55D6" w:rsidRDefault="00CA55D6" w:rsidP="00CA55D6">
      <w:pPr>
        <w:spacing w:after="0"/>
        <w:rPr>
          <w:rFonts w:ascii="Arial" w:hAnsi="Arial" w:cs="Arial"/>
        </w:rPr>
      </w:pPr>
      <w:r>
        <w:rPr>
          <w:rFonts w:ascii="Arial" w:hAnsi="Arial" w:cs="Arial"/>
        </w:rPr>
        <w:t>1.1</w:t>
      </w:r>
      <w:r>
        <w:rPr>
          <w:rFonts w:ascii="Arial" w:hAnsi="Arial" w:cs="Arial"/>
        </w:rPr>
        <w:tab/>
      </w:r>
      <w:r w:rsidRPr="00CA55D6">
        <w:rPr>
          <w:rFonts w:ascii="Arial" w:hAnsi="Arial" w:cs="Arial"/>
        </w:rPr>
        <w:t>In this procedure, the following terms shall have the meanings set out below:</w:t>
      </w:r>
    </w:p>
    <w:p w:rsidR="00CA55D6" w:rsidRPr="00CA55D6" w:rsidRDefault="00CA55D6" w:rsidP="00CA55D6">
      <w:pPr>
        <w:spacing w:after="0"/>
        <w:rPr>
          <w:rFonts w:ascii="Arial" w:hAnsi="Arial" w:cs="Arial"/>
        </w:rPr>
      </w:pPr>
    </w:p>
    <w:tbl>
      <w:tblPr>
        <w:tblStyle w:val="TableGrid"/>
        <w:tblW w:w="0" w:type="auto"/>
        <w:tblLook w:val="04A0" w:firstRow="1" w:lastRow="0" w:firstColumn="1" w:lastColumn="0" w:noHBand="0" w:noVBand="1"/>
      </w:tblPr>
      <w:tblGrid>
        <w:gridCol w:w="2263"/>
        <w:gridCol w:w="6753"/>
      </w:tblGrid>
      <w:tr w:rsidR="00CA55D6" w:rsidTr="00CA55D6">
        <w:tc>
          <w:tcPr>
            <w:tcW w:w="2263" w:type="dxa"/>
          </w:tcPr>
          <w:p w:rsidR="00CA55D6" w:rsidRPr="00ED0508" w:rsidRDefault="00CA55D6" w:rsidP="00CA55D6">
            <w:pPr>
              <w:rPr>
                <w:rFonts w:ascii="Arial" w:hAnsi="Arial" w:cs="Arial"/>
              </w:rPr>
            </w:pPr>
            <w:r w:rsidRPr="00ED0508">
              <w:rPr>
                <w:rFonts w:ascii="Arial" w:hAnsi="Arial" w:cs="Arial"/>
              </w:rPr>
              <w:t xml:space="preserve">Collegiate University </w:t>
            </w:r>
          </w:p>
          <w:p w:rsidR="00CA55D6" w:rsidRPr="00ED0508" w:rsidRDefault="00CA55D6" w:rsidP="00CA55D6">
            <w:pPr>
              <w:rPr>
                <w:rFonts w:ascii="Arial" w:hAnsi="Arial" w:cs="Arial"/>
              </w:rPr>
            </w:pPr>
            <w:r w:rsidRPr="00ED0508">
              <w:rPr>
                <w:rFonts w:ascii="Arial" w:hAnsi="Arial" w:cs="Arial"/>
              </w:rPr>
              <w:t>community</w:t>
            </w:r>
          </w:p>
        </w:tc>
        <w:tc>
          <w:tcPr>
            <w:tcW w:w="6753" w:type="dxa"/>
          </w:tcPr>
          <w:p w:rsidR="00CA55D6" w:rsidRPr="00ED0508" w:rsidRDefault="00CA55D6" w:rsidP="00CA55D6">
            <w:pPr>
              <w:rPr>
                <w:rFonts w:ascii="Arial" w:hAnsi="Arial" w:cs="Arial"/>
              </w:rPr>
            </w:pPr>
            <w:r w:rsidRPr="00ED0508">
              <w:rPr>
                <w:rFonts w:ascii="Arial" w:hAnsi="Arial" w:cs="Arial"/>
              </w:rPr>
              <w:t xml:space="preserve">All </w:t>
            </w:r>
            <w:r w:rsidR="00BB3D3B">
              <w:rPr>
                <w:rFonts w:ascii="Arial" w:hAnsi="Arial" w:cs="Arial"/>
              </w:rPr>
              <w:t xml:space="preserve">College members and employees, University </w:t>
            </w:r>
            <w:r w:rsidRPr="00ED0508">
              <w:rPr>
                <w:rFonts w:ascii="Arial" w:hAnsi="Arial" w:cs="Arial"/>
              </w:rPr>
              <w:t xml:space="preserve">registered or formerly registered students, other matriculated persons, all members of the Regent House, and all University and </w:t>
            </w:r>
            <w:r w:rsidR="00BB3D3B">
              <w:rPr>
                <w:rFonts w:ascii="Arial" w:hAnsi="Arial" w:cs="Arial"/>
              </w:rPr>
              <w:t xml:space="preserve">other </w:t>
            </w:r>
            <w:r w:rsidRPr="00ED0508">
              <w:rPr>
                <w:rFonts w:ascii="Arial" w:hAnsi="Arial" w:cs="Arial"/>
              </w:rPr>
              <w:t xml:space="preserve">College employees, workers, staff or </w:t>
            </w:r>
            <w:proofErr w:type="spellStart"/>
            <w:r w:rsidRPr="00ED0508">
              <w:rPr>
                <w:rFonts w:ascii="Arial" w:hAnsi="Arial" w:cs="Arial"/>
              </w:rPr>
              <w:t>secondees</w:t>
            </w:r>
            <w:proofErr w:type="spellEnd"/>
            <w:r w:rsidRPr="00ED0508">
              <w:rPr>
                <w:rFonts w:ascii="Arial" w:hAnsi="Arial" w:cs="Arial"/>
              </w:rPr>
              <w:t>, visiting scholars and visiting students</w:t>
            </w:r>
          </w:p>
        </w:tc>
      </w:tr>
      <w:tr w:rsidR="00CA55D6" w:rsidTr="00CA55D6">
        <w:tc>
          <w:tcPr>
            <w:tcW w:w="2263" w:type="dxa"/>
          </w:tcPr>
          <w:p w:rsidR="00CA55D6" w:rsidRPr="00ED0508" w:rsidRDefault="00CA55D6" w:rsidP="00CA55D6">
            <w:pPr>
              <w:rPr>
                <w:rFonts w:ascii="Arial" w:hAnsi="Arial" w:cs="Arial"/>
              </w:rPr>
            </w:pPr>
            <w:r w:rsidRPr="00ED0508">
              <w:rPr>
                <w:rFonts w:ascii="Arial" w:hAnsi="Arial" w:cs="Arial"/>
              </w:rPr>
              <w:t>Committee</w:t>
            </w:r>
          </w:p>
        </w:tc>
        <w:tc>
          <w:tcPr>
            <w:tcW w:w="6753" w:type="dxa"/>
          </w:tcPr>
          <w:p w:rsidR="00CA55D6" w:rsidRPr="00ED0508" w:rsidRDefault="00CA55D6" w:rsidP="00CA55D6">
            <w:pPr>
              <w:rPr>
                <w:rFonts w:ascii="Arial" w:hAnsi="Arial" w:cs="Arial"/>
              </w:rPr>
            </w:pPr>
            <w:r w:rsidRPr="00ED0508">
              <w:rPr>
                <w:rFonts w:ascii="Arial" w:hAnsi="Arial" w:cs="Arial"/>
              </w:rPr>
              <w:t>The Study Capability Assessment Committee (see Regulation 6)</w:t>
            </w:r>
          </w:p>
        </w:tc>
      </w:tr>
      <w:tr w:rsidR="00CA55D6" w:rsidTr="00CA55D6">
        <w:tc>
          <w:tcPr>
            <w:tcW w:w="2263" w:type="dxa"/>
          </w:tcPr>
          <w:p w:rsidR="00CA55D6" w:rsidRPr="00ED0508" w:rsidRDefault="00CA55D6" w:rsidP="00CA55D6">
            <w:pPr>
              <w:rPr>
                <w:rFonts w:ascii="Arial" w:hAnsi="Arial" w:cs="Arial"/>
              </w:rPr>
            </w:pPr>
            <w:r w:rsidRPr="00ED0508">
              <w:rPr>
                <w:rFonts w:ascii="Arial" w:hAnsi="Arial" w:cs="Arial"/>
              </w:rPr>
              <w:t>Decision-maker(s)</w:t>
            </w:r>
          </w:p>
        </w:tc>
        <w:tc>
          <w:tcPr>
            <w:tcW w:w="6753" w:type="dxa"/>
          </w:tcPr>
          <w:p w:rsidR="00CA55D6" w:rsidRPr="00ED0508" w:rsidRDefault="00CA55D6" w:rsidP="00CA55D6">
            <w:pPr>
              <w:rPr>
                <w:rFonts w:ascii="Arial" w:hAnsi="Arial" w:cs="Arial"/>
              </w:rPr>
            </w:pPr>
            <w:r w:rsidRPr="00ED0508">
              <w:rPr>
                <w:rFonts w:ascii="Arial" w:hAnsi="Arial" w:cs="Arial"/>
              </w:rPr>
              <w:t xml:space="preserve">Those who have authority to make decisions concerning capability to study under this </w:t>
            </w:r>
            <w:r w:rsidR="002C0995" w:rsidRPr="00ED0508">
              <w:rPr>
                <w:rFonts w:ascii="Arial" w:hAnsi="Arial" w:cs="Arial"/>
              </w:rPr>
              <w:t>procedure (see Regulations 5,</w:t>
            </w:r>
            <w:r w:rsidRPr="00ED0508">
              <w:rPr>
                <w:rFonts w:ascii="Arial" w:hAnsi="Arial" w:cs="Arial"/>
              </w:rPr>
              <w:t xml:space="preserve"> 6</w:t>
            </w:r>
            <w:r w:rsidR="002C0995" w:rsidRPr="00ED0508">
              <w:rPr>
                <w:rFonts w:ascii="Arial" w:hAnsi="Arial" w:cs="Arial"/>
              </w:rPr>
              <w:t>, 7 and 8</w:t>
            </w:r>
            <w:r w:rsidRPr="00ED0508">
              <w:rPr>
                <w:rFonts w:ascii="Arial" w:hAnsi="Arial" w:cs="Arial"/>
              </w:rPr>
              <w:t>)</w:t>
            </w:r>
          </w:p>
        </w:tc>
      </w:tr>
      <w:tr w:rsidR="00CA55D6" w:rsidTr="00CA55D6">
        <w:tc>
          <w:tcPr>
            <w:tcW w:w="2263" w:type="dxa"/>
          </w:tcPr>
          <w:p w:rsidR="00CA55D6" w:rsidRPr="00ED0508" w:rsidRDefault="00CA55D6" w:rsidP="00CA55D6">
            <w:pPr>
              <w:rPr>
                <w:rFonts w:ascii="Arial" w:hAnsi="Arial" w:cs="Arial"/>
              </w:rPr>
            </w:pPr>
            <w:r w:rsidRPr="00ED0508">
              <w:rPr>
                <w:rFonts w:ascii="Arial" w:hAnsi="Arial" w:cs="Arial"/>
              </w:rPr>
              <w:t>Department</w:t>
            </w:r>
          </w:p>
        </w:tc>
        <w:tc>
          <w:tcPr>
            <w:tcW w:w="6753" w:type="dxa"/>
          </w:tcPr>
          <w:p w:rsidR="00CA55D6" w:rsidRPr="00ED0508" w:rsidRDefault="007349AC" w:rsidP="007349AC">
            <w:pPr>
              <w:rPr>
                <w:rFonts w:ascii="Arial" w:hAnsi="Arial" w:cs="Arial"/>
              </w:rPr>
            </w:pPr>
            <w:r w:rsidRPr="00ED0508">
              <w:rPr>
                <w:rFonts w:ascii="Arial" w:hAnsi="Arial" w:cs="Arial"/>
              </w:rPr>
              <w:t>The University institution at which the student is studying. References to the Head of Department or Departmental staff refer to the Head and the staff of that institution, who may be the Chair of the Faculty Board and the staff of that Faculty</w:t>
            </w:r>
          </w:p>
        </w:tc>
      </w:tr>
      <w:tr w:rsidR="00CA55D6" w:rsidTr="00CA55D6">
        <w:tc>
          <w:tcPr>
            <w:tcW w:w="2263" w:type="dxa"/>
          </w:tcPr>
          <w:p w:rsidR="00CA55D6" w:rsidRPr="00ED0508" w:rsidRDefault="00843385" w:rsidP="00CA55D6">
            <w:pPr>
              <w:rPr>
                <w:rFonts w:ascii="Arial" w:hAnsi="Arial" w:cs="Arial"/>
              </w:rPr>
            </w:pPr>
            <w:r>
              <w:rPr>
                <w:rFonts w:ascii="Arial" w:hAnsi="Arial" w:cs="Arial"/>
              </w:rPr>
              <w:t>A</w:t>
            </w:r>
            <w:r w:rsidR="007349AC" w:rsidRPr="00ED0508">
              <w:rPr>
                <w:rFonts w:ascii="Arial" w:hAnsi="Arial" w:cs="Arial"/>
              </w:rPr>
              <w:t>DRC</w:t>
            </w:r>
          </w:p>
        </w:tc>
        <w:tc>
          <w:tcPr>
            <w:tcW w:w="6753" w:type="dxa"/>
          </w:tcPr>
          <w:p w:rsidR="00CA55D6" w:rsidRPr="00ED0508" w:rsidRDefault="00843385" w:rsidP="00CA55D6">
            <w:pPr>
              <w:rPr>
                <w:rFonts w:ascii="Arial" w:hAnsi="Arial" w:cs="Arial"/>
              </w:rPr>
            </w:pPr>
            <w:r>
              <w:rPr>
                <w:rFonts w:ascii="Arial" w:hAnsi="Arial" w:cs="Arial"/>
              </w:rPr>
              <w:t xml:space="preserve">Accessibility and </w:t>
            </w:r>
            <w:r w:rsidR="007349AC" w:rsidRPr="00ED0508">
              <w:rPr>
                <w:rFonts w:ascii="Arial" w:hAnsi="Arial" w:cs="Arial"/>
              </w:rPr>
              <w:t>Disability Resource Centre</w:t>
            </w:r>
          </w:p>
        </w:tc>
      </w:tr>
      <w:tr w:rsidR="00CA55D6" w:rsidTr="00CA55D6">
        <w:tc>
          <w:tcPr>
            <w:tcW w:w="2263" w:type="dxa"/>
          </w:tcPr>
          <w:p w:rsidR="00CA55D6" w:rsidRPr="00ED0508" w:rsidRDefault="007349AC" w:rsidP="00CA55D6">
            <w:pPr>
              <w:rPr>
                <w:rFonts w:ascii="Arial" w:hAnsi="Arial" w:cs="Arial"/>
              </w:rPr>
            </w:pPr>
            <w:r w:rsidRPr="00ED0508">
              <w:rPr>
                <w:rFonts w:ascii="Arial" w:hAnsi="Arial" w:cs="Arial"/>
              </w:rPr>
              <w:t>OSCCA</w:t>
            </w:r>
          </w:p>
        </w:tc>
        <w:tc>
          <w:tcPr>
            <w:tcW w:w="6753" w:type="dxa"/>
          </w:tcPr>
          <w:p w:rsidR="00CA55D6" w:rsidRPr="00ED0508" w:rsidRDefault="00ED0508" w:rsidP="00CA55D6">
            <w:pPr>
              <w:rPr>
                <w:rFonts w:ascii="Arial" w:hAnsi="Arial" w:cs="Arial"/>
              </w:rPr>
            </w:pPr>
            <w:r>
              <w:rPr>
                <w:rFonts w:ascii="Arial" w:hAnsi="Arial" w:cs="Arial"/>
              </w:rPr>
              <w:t xml:space="preserve">the University’s </w:t>
            </w:r>
            <w:r w:rsidR="007349AC" w:rsidRPr="00ED0508">
              <w:rPr>
                <w:rFonts w:ascii="Arial" w:hAnsi="Arial" w:cs="Arial"/>
              </w:rPr>
              <w:t>Office of Student Conduct, Complaints and Appeals</w:t>
            </w:r>
          </w:p>
        </w:tc>
      </w:tr>
      <w:tr w:rsidR="002C0995" w:rsidTr="00CA55D6">
        <w:tc>
          <w:tcPr>
            <w:tcW w:w="2263" w:type="dxa"/>
          </w:tcPr>
          <w:p w:rsidR="002C0995" w:rsidRPr="00ED0508" w:rsidRDefault="002C0995" w:rsidP="00CA55D6">
            <w:pPr>
              <w:rPr>
                <w:rFonts w:ascii="Arial" w:hAnsi="Arial" w:cs="Arial"/>
              </w:rPr>
            </w:pPr>
            <w:r w:rsidRPr="00ED0508">
              <w:rPr>
                <w:rFonts w:ascii="Arial" w:hAnsi="Arial" w:cs="Arial"/>
              </w:rPr>
              <w:t>Review Committee</w:t>
            </w:r>
          </w:p>
        </w:tc>
        <w:tc>
          <w:tcPr>
            <w:tcW w:w="6753" w:type="dxa"/>
          </w:tcPr>
          <w:p w:rsidR="002C0995" w:rsidRPr="00ED0508" w:rsidRDefault="002C0995" w:rsidP="00CA55D6">
            <w:pPr>
              <w:rPr>
                <w:rFonts w:ascii="Arial" w:hAnsi="Arial" w:cs="Arial"/>
              </w:rPr>
            </w:pPr>
            <w:r w:rsidRPr="00ED0508">
              <w:rPr>
                <w:rFonts w:ascii="Arial" w:hAnsi="Arial" w:cs="Arial"/>
              </w:rPr>
              <w:t>The three person decision-making group that reviews decisions of the Committee (see Regulation 7)</w:t>
            </w:r>
          </w:p>
        </w:tc>
      </w:tr>
      <w:tr w:rsidR="00CA55D6" w:rsidTr="00CA55D6">
        <w:tc>
          <w:tcPr>
            <w:tcW w:w="2263" w:type="dxa"/>
          </w:tcPr>
          <w:p w:rsidR="00CA55D6" w:rsidRPr="006B5B49" w:rsidRDefault="00ED0508" w:rsidP="00CA55D6">
            <w:pPr>
              <w:rPr>
                <w:rFonts w:ascii="Arial" w:hAnsi="Arial" w:cs="Arial"/>
                <w:highlight w:val="yellow"/>
              </w:rPr>
            </w:pPr>
            <w:r>
              <w:rPr>
                <w:rFonts w:ascii="Arial" w:hAnsi="Arial" w:cs="Arial"/>
                <w:highlight w:val="yellow"/>
              </w:rPr>
              <w:t>[</w:t>
            </w:r>
            <w:r w:rsidR="007349AC" w:rsidRPr="00ED0508">
              <w:rPr>
                <w:rFonts w:ascii="Arial" w:hAnsi="Arial" w:cs="Arial"/>
                <w:i/>
                <w:highlight w:val="yellow"/>
              </w:rPr>
              <w:t>Rules of Behaviour</w:t>
            </w:r>
            <w:r w:rsidRPr="00ED0508">
              <w:rPr>
                <w:rFonts w:ascii="Arial" w:hAnsi="Arial" w:cs="Arial"/>
                <w:i/>
                <w:highlight w:val="yellow"/>
              </w:rPr>
              <w:t xml:space="preserve"> or equivalent</w:t>
            </w:r>
            <w:r>
              <w:rPr>
                <w:rFonts w:ascii="Arial" w:hAnsi="Arial" w:cs="Arial"/>
                <w:highlight w:val="yellow"/>
              </w:rPr>
              <w:t>]</w:t>
            </w:r>
          </w:p>
        </w:tc>
        <w:tc>
          <w:tcPr>
            <w:tcW w:w="6753" w:type="dxa"/>
          </w:tcPr>
          <w:p w:rsidR="00CA55D6" w:rsidRPr="006B5B49" w:rsidRDefault="00ED0508" w:rsidP="00CA55D6">
            <w:pPr>
              <w:rPr>
                <w:rFonts w:ascii="Arial" w:hAnsi="Arial" w:cs="Arial"/>
                <w:highlight w:val="yellow"/>
              </w:rPr>
            </w:pPr>
            <w:r w:rsidRPr="00ED0508">
              <w:rPr>
                <w:rFonts w:ascii="Arial" w:hAnsi="Arial" w:cs="Arial"/>
              </w:rPr>
              <w:t xml:space="preserve">The behaviour code that applies to </w:t>
            </w:r>
            <w:r w:rsidR="001B59FE">
              <w:rPr>
                <w:rFonts w:ascii="Arial" w:hAnsi="Arial" w:cs="Arial"/>
              </w:rPr>
              <w:t xml:space="preserve">all </w:t>
            </w:r>
            <w:r w:rsidRPr="00ED0508">
              <w:rPr>
                <w:rFonts w:ascii="Arial" w:hAnsi="Arial" w:cs="Arial"/>
              </w:rPr>
              <w:t>students</w:t>
            </w:r>
            <w:r w:rsidR="001B59FE">
              <w:rPr>
                <w:rFonts w:ascii="Arial" w:hAnsi="Arial" w:cs="Arial"/>
              </w:rPr>
              <w:t xml:space="preserve"> of the College</w:t>
            </w:r>
          </w:p>
        </w:tc>
      </w:tr>
      <w:tr w:rsidR="00CA55D6" w:rsidTr="00CA55D6">
        <w:tc>
          <w:tcPr>
            <w:tcW w:w="2263" w:type="dxa"/>
          </w:tcPr>
          <w:p w:rsidR="00CA55D6" w:rsidRPr="006B5B49" w:rsidRDefault="007349AC" w:rsidP="00CA55D6">
            <w:pPr>
              <w:rPr>
                <w:rFonts w:ascii="Arial" w:hAnsi="Arial" w:cs="Arial"/>
                <w:highlight w:val="yellow"/>
              </w:rPr>
            </w:pPr>
            <w:r w:rsidRPr="00ED0508">
              <w:rPr>
                <w:rFonts w:ascii="Arial" w:hAnsi="Arial" w:cs="Arial"/>
              </w:rPr>
              <w:t>student</w:t>
            </w:r>
          </w:p>
        </w:tc>
        <w:tc>
          <w:tcPr>
            <w:tcW w:w="6753" w:type="dxa"/>
          </w:tcPr>
          <w:p w:rsidR="00CA55D6" w:rsidRPr="006B5B49" w:rsidRDefault="00ED0508" w:rsidP="00CA55D6">
            <w:pPr>
              <w:rPr>
                <w:rFonts w:ascii="Arial" w:hAnsi="Arial" w:cs="Arial"/>
                <w:highlight w:val="yellow"/>
              </w:rPr>
            </w:pPr>
            <w:r>
              <w:rPr>
                <w:rFonts w:ascii="Arial" w:hAnsi="Arial" w:cs="Arial"/>
                <w:highlight w:val="yellow"/>
              </w:rPr>
              <w:t>[</w:t>
            </w:r>
            <w:r w:rsidRPr="00ED0508">
              <w:rPr>
                <w:rFonts w:ascii="Arial" w:hAnsi="Arial" w:cs="Arial"/>
                <w:i/>
                <w:highlight w:val="yellow"/>
              </w:rPr>
              <w:t>Junior member of College or as defined in College statutes</w:t>
            </w:r>
            <w:r>
              <w:rPr>
                <w:rFonts w:ascii="Arial" w:hAnsi="Arial" w:cs="Arial"/>
                <w:highlight w:val="yellow"/>
              </w:rPr>
              <w:t>]</w:t>
            </w:r>
          </w:p>
        </w:tc>
      </w:tr>
    </w:tbl>
    <w:p w:rsidR="00CA55D6" w:rsidRDefault="00CA55D6" w:rsidP="00CA55D6">
      <w:pPr>
        <w:spacing w:after="0"/>
        <w:rPr>
          <w:rFonts w:ascii="Arial" w:hAnsi="Arial" w:cs="Arial"/>
        </w:rPr>
      </w:pPr>
    </w:p>
    <w:p w:rsidR="007349AC" w:rsidRDefault="007349AC" w:rsidP="007349AC">
      <w:pPr>
        <w:spacing w:after="0"/>
        <w:rPr>
          <w:rFonts w:ascii="Arial" w:hAnsi="Arial" w:cs="Arial"/>
          <w:b/>
        </w:rPr>
      </w:pPr>
      <w:r w:rsidRPr="007349AC">
        <w:rPr>
          <w:rFonts w:ascii="Arial" w:hAnsi="Arial" w:cs="Arial"/>
          <w:b/>
        </w:rPr>
        <w:t>2. Scope and principles</w:t>
      </w:r>
    </w:p>
    <w:p w:rsidR="008D112A" w:rsidRPr="007349AC" w:rsidRDefault="008D112A" w:rsidP="007349AC">
      <w:pPr>
        <w:spacing w:after="0"/>
        <w:rPr>
          <w:rFonts w:ascii="Arial" w:hAnsi="Arial" w:cs="Arial"/>
          <w:b/>
        </w:rPr>
      </w:pPr>
    </w:p>
    <w:p w:rsidR="007349AC" w:rsidRPr="007349AC" w:rsidRDefault="007349AC" w:rsidP="007349AC">
      <w:pPr>
        <w:spacing w:after="0"/>
        <w:rPr>
          <w:rFonts w:ascii="Arial" w:hAnsi="Arial" w:cs="Arial"/>
          <w:i/>
        </w:rPr>
      </w:pPr>
      <w:r w:rsidRPr="007349AC">
        <w:rPr>
          <w:rFonts w:ascii="Arial" w:hAnsi="Arial" w:cs="Arial"/>
          <w:i/>
        </w:rPr>
        <w:t>Introduction</w:t>
      </w:r>
    </w:p>
    <w:p w:rsidR="007349AC" w:rsidRDefault="008D112A" w:rsidP="008D112A">
      <w:pPr>
        <w:spacing w:after="0"/>
        <w:ind w:left="720" w:hanging="720"/>
        <w:rPr>
          <w:rFonts w:ascii="Arial" w:hAnsi="Arial" w:cs="Arial"/>
        </w:rPr>
      </w:pPr>
      <w:r>
        <w:rPr>
          <w:rFonts w:ascii="Arial" w:hAnsi="Arial" w:cs="Arial"/>
        </w:rPr>
        <w:t>2.1</w:t>
      </w:r>
      <w:r w:rsidR="007349AC">
        <w:rPr>
          <w:rFonts w:ascii="Arial" w:hAnsi="Arial" w:cs="Arial"/>
        </w:rPr>
        <w:tab/>
      </w:r>
      <w:r w:rsidR="007349AC" w:rsidRPr="007349AC">
        <w:rPr>
          <w:rFonts w:ascii="Arial" w:hAnsi="Arial" w:cs="Arial"/>
        </w:rPr>
        <w:t>This procedure sets out the steps that</w:t>
      </w:r>
      <w:r w:rsidR="006B5B49">
        <w:rPr>
          <w:rFonts w:ascii="Arial" w:hAnsi="Arial" w:cs="Arial"/>
        </w:rPr>
        <w:t xml:space="preserve"> will be taken by the College</w:t>
      </w:r>
      <w:r w:rsidR="007349AC" w:rsidRPr="007349AC">
        <w:rPr>
          <w:rFonts w:ascii="Arial" w:hAnsi="Arial" w:cs="Arial"/>
        </w:rPr>
        <w:t xml:space="preserve"> when there is concern that a student’s behaviour or health is adversely impacting upon the welfare or academic progress of the student, or of others within the Collegiate University community, or has the potential to do so. </w:t>
      </w:r>
    </w:p>
    <w:p w:rsidR="008D112A" w:rsidRPr="007349AC" w:rsidRDefault="008D112A" w:rsidP="008D112A">
      <w:pPr>
        <w:spacing w:after="0"/>
        <w:ind w:left="720" w:hanging="720"/>
        <w:rPr>
          <w:rFonts w:ascii="Arial" w:hAnsi="Arial" w:cs="Arial"/>
        </w:rPr>
      </w:pPr>
    </w:p>
    <w:p w:rsidR="007349AC" w:rsidRDefault="008D112A" w:rsidP="008D112A">
      <w:pPr>
        <w:spacing w:after="0"/>
        <w:ind w:left="720" w:hanging="720"/>
        <w:rPr>
          <w:rFonts w:ascii="Arial" w:hAnsi="Arial" w:cs="Arial"/>
        </w:rPr>
      </w:pPr>
      <w:r>
        <w:rPr>
          <w:rFonts w:ascii="Arial" w:hAnsi="Arial" w:cs="Arial"/>
        </w:rPr>
        <w:t>2.2</w:t>
      </w:r>
      <w:r>
        <w:rPr>
          <w:rFonts w:ascii="Arial" w:hAnsi="Arial" w:cs="Arial"/>
        </w:rPr>
        <w:tab/>
      </w:r>
      <w:r w:rsidR="007349AC" w:rsidRPr="007349AC">
        <w:rPr>
          <w:rFonts w:ascii="Arial" w:hAnsi="Arial" w:cs="Arial"/>
        </w:rPr>
        <w:t xml:space="preserve">Where an alleged breach of the </w:t>
      </w:r>
      <w:r w:rsidR="000E5056">
        <w:rPr>
          <w:rFonts w:ascii="Arial" w:hAnsi="Arial" w:cs="Arial"/>
        </w:rPr>
        <w:t>[</w:t>
      </w:r>
      <w:r w:rsidR="000E5056" w:rsidRPr="007604AE">
        <w:rPr>
          <w:rFonts w:ascii="Arial" w:hAnsi="Arial" w:cs="Arial"/>
          <w:i/>
          <w:highlight w:val="yellow"/>
        </w:rPr>
        <w:t>College’s rules of b</w:t>
      </w:r>
      <w:r w:rsidR="007349AC" w:rsidRPr="007604AE">
        <w:rPr>
          <w:rFonts w:ascii="Arial" w:hAnsi="Arial" w:cs="Arial"/>
          <w:i/>
          <w:highlight w:val="yellow"/>
        </w:rPr>
        <w:t>ehaviour</w:t>
      </w:r>
      <w:r w:rsidR="000E5056">
        <w:rPr>
          <w:rFonts w:ascii="Arial" w:hAnsi="Arial" w:cs="Arial"/>
        </w:rPr>
        <w:t>]</w:t>
      </w:r>
      <w:r w:rsidR="007349AC" w:rsidRPr="007349AC">
        <w:rPr>
          <w:rFonts w:ascii="Arial" w:hAnsi="Arial" w:cs="Arial"/>
        </w:rPr>
        <w:t xml:space="preserve"> is likely to have been caused by an underlying health condition, this procedure should be initiated.</w:t>
      </w:r>
    </w:p>
    <w:p w:rsidR="008D112A" w:rsidRPr="007349AC" w:rsidRDefault="008D112A" w:rsidP="008D112A">
      <w:pPr>
        <w:spacing w:after="0"/>
        <w:ind w:left="720" w:hanging="720"/>
        <w:rPr>
          <w:rFonts w:ascii="Arial" w:hAnsi="Arial" w:cs="Arial"/>
        </w:rPr>
      </w:pPr>
    </w:p>
    <w:p w:rsidR="007349AC" w:rsidRDefault="008D112A" w:rsidP="008D112A">
      <w:pPr>
        <w:spacing w:after="0"/>
        <w:ind w:left="720" w:hanging="720"/>
        <w:rPr>
          <w:rFonts w:ascii="Arial" w:hAnsi="Arial" w:cs="Arial"/>
        </w:rPr>
      </w:pPr>
      <w:r>
        <w:rPr>
          <w:rFonts w:ascii="Arial" w:hAnsi="Arial" w:cs="Arial"/>
        </w:rPr>
        <w:t>2.3</w:t>
      </w:r>
      <w:r>
        <w:rPr>
          <w:rFonts w:ascii="Arial" w:hAnsi="Arial" w:cs="Arial"/>
        </w:rPr>
        <w:tab/>
      </w:r>
      <w:r w:rsidR="007349AC" w:rsidRPr="007349AC">
        <w:rPr>
          <w:rFonts w:ascii="Arial" w:hAnsi="Arial" w:cs="Arial"/>
        </w:rPr>
        <w:t>All students should be encouraged to engage fully with their studies. Students should be informed about how to access relevant academic skills support, pastoral support and, for students with disabilities, how to ask for reasonable adjustments that will be offered and put in place unless declined by the student.</w:t>
      </w:r>
    </w:p>
    <w:p w:rsidR="008D112A" w:rsidRPr="007349AC" w:rsidRDefault="008D112A" w:rsidP="008D112A">
      <w:pPr>
        <w:spacing w:after="0"/>
        <w:ind w:left="720" w:hanging="720"/>
        <w:rPr>
          <w:rFonts w:ascii="Arial" w:hAnsi="Arial" w:cs="Arial"/>
        </w:rPr>
      </w:pPr>
    </w:p>
    <w:p w:rsidR="007349AC" w:rsidRPr="007349AC" w:rsidRDefault="008D112A" w:rsidP="008D112A">
      <w:pPr>
        <w:spacing w:after="0"/>
        <w:ind w:left="720" w:hanging="720"/>
        <w:rPr>
          <w:rFonts w:ascii="Arial" w:hAnsi="Arial" w:cs="Arial"/>
        </w:rPr>
      </w:pPr>
      <w:r>
        <w:rPr>
          <w:rFonts w:ascii="Arial" w:hAnsi="Arial" w:cs="Arial"/>
        </w:rPr>
        <w:t>2.4</w:t>
      </w:r>
      <w:r>
        <w:rPr>
          <w:rFonts w:ascii="Arial" w:hAnsi="Arial" w:cs="Arial"/>
        </w:rPr>
        <w:tab/>
      </w:r>
      <w:r w:rsidR="007349AC" w:rsidRPr="007349AC">
        <w:rPr>
          <w:rFonts w:ascii="Arial" w:hAnsi="Arial" w:cs="Arial"/>
        </w:rPr>
        <w:t>Where concerns regarding the student’s behaviour or health remain aft</w:t>
      </w:r>
      <w:r w:rsidR="001B59FE">
        <w:rPr>
          <w:rFonts w:ascii="Arial" w:hAnsi="Arial" w:cs="Arial"/>
        </w:rPr>
        <w:t>er the actions in Regulation 2.3</w:t>
      </w:r>
      <w:r w:rsidR="007349AC" w:rsidRPr="007349AC">
        <w:rPr>
          <w:rFonts w:ascii="Arial" w:hAnsi="Arial" w:cs="Arial"/>
        </w:rPr>
        <w:t xml:space="preserve"> have been taken, this procedure should be initiated. </w:t>
      </w:r>
    </w:p>
    <w:p w:rsidR="008D112A" w:rsidRDefault="008D112A" w:rsidP="007349AC">
      <w:pPr>
        <w:spacing w:after="0"/>
        <w:rPr>
          <w:rFonts w:ascii="Arial" w:hAnsi="Arial" w:cs="Arial"/>
        </w:rPr>
      </w:pPr>
    </w:p>
    <w:p w:rsidR="007349AC" w:rsidRPr="008D112A" w:rsidRDefault="007349AC" w:rsidP="007349AC">
      <w:pPr>
        <w:spacing w:after="0"/>
        <w:rPr>
          <w:rFonts w:ascii="Arial" w:hAnsi="Arial" w:cs="Arial"/>
          <w:i/>
        </w:rPr>
      </w:pPr>
      <w:r w:rsidRPr="008D112A">
        <w:rPr>
          <w:rFonts w:ascii="Arial" w:hAnsi="Arial" w:cs="Arial"/>
          <w:i/>
        </w:rPr>
        <w:t>Stages</w:t>
      </w:r>
    </w:p>
    <w:p w:rsidR="007349AC" w:rsidRPr="007349AC" w:rsidRDefault="008D112A" w:rsidP="007349AC">
      <w:pPr>
        <w:spacing w:after="0"/>
        <w:rPr>
          <w:rFonts w:ascii="Arial" w:hAnsi="Arial" w:cs="Arial"/>
        </w:rPr>
      </w:pPr>
      <w:r>
        <w:rPr>
          <w:rFonts w:ascii="Arial" w:hAnsi="Arial" w:cs="Arial"/>
        </w:rPr>
        <w:t>2.5</w:t>
      </w:r>
      <w:r>
        <w:rPr>
          <w:rFonts w:ascii="Arial" w:hAnsi="Arial" w:cs="Arial"/>
        </w:rPr>
        <w:tab/>
      </w:r>
      <w:r w:rsidR="000E5056">
        <w:rPr>
          <w:rFonts w:ascii="Arial" w:hAnsi="Arial" w:cs="Arial"/>
        </w:rPr>
        <w:t>The procedure has three</w:t>
      </w:r>
      <w:r w:rsidR="007349AC" w:rsidRPr="007349AC">
        <w:rPr>
          <w:rFonts w:ascii="Arial" w:hAnsi="Arial" w:cs="Arial"/>
        </w:rPr>
        <w:t xml:space="preserve"> stages:</w:t>
      </w:r>
    </w:p>
    <w:p w:rsidR="007349AC" w:rsidRPr="007349AC" w:rsidRDefault="007349AC" w:rsidP="008D112A">
      <w:pPr>
        <w:spacing w:after="0"/>
        <w:ind w:firstLine="720"/>
        <w:rPr>
          <w:rFonts w:ascii="Arial" w:hAnsi="Arial" w:cs="Arial"/>
        </w:rPr>
      </w:pPr>
      <w:r w:rsidRPr="007349AC">
        <w:rPr>
          <w:rFonts w:ascii="Arial" w:hAnsi="Arial" w:cs="Arial"/>
        </w:rPr>
        <w:t>Stage 1 – support to study (see Regulation 5)</w:t>
      </w:r>
    </w:p>
    <w:p w:rsidR="007349AC" w:rsidRPr="007349AC" w:rsidRDefault="007349AC" w:rsidP="008D112A">
      <w:pPr>
        <w:spacing w:after="0"/>
        <w:ind w:firstLine="720"/>
        <w:rPr>
          <w:rFonts w:ascii="Arial" w:hAnsi="Arial" w:cs="Arial"/>
        </w:rPr>
      </w:pPr>
      <w:r w:rsidRPr="007349AC">
        <w:rPr>
          <w:rFonts w:ascii="Arial" w:hAnsi="Arial" w:cs="Arial"/>
        </w:rPr>
        <w:t>Stage 2 – assessing a student’s capability to study (see Regulation 6)</w:t>
      </w:r>
    </w:p>
    <w:p w:rsidR="000E5056" w:rsidRDefault="000E5056" w:rsidP="008D112A">
      <w:pPr>
        <w:spacing w:after="0"/>
        <w:ind w:left="720"/>
        <w:rPr>
          <w:rFonts w:ascii="Arial" w:hAnsi="Arial" w:cs="Arial"/>
        </w:rPr>
      </w:pPr>
      <w:r>
        <w:rPr>
          <w:rFonts w:ascii="Arial" w:hAnsi="Arial" w:cs="Arial"/>
        </w:rPr>
        <w:t xml:space="preserve">Stage 3 – a procedural </w:t>
      </w:r>
      <w:r w:rsidR="007349AC" w:rsidRPr="007349AC">
        <w:rPr>
          <w:rFonts w:ascii="Arial" w:hAnsi="Arial" w:cs="Arial"/>
        </w:rPr>
        <w:t xml:space="preserve">review </w:t>
      </w:r>
      <w:r>
        <w:rPr>
          <w:rFonts w:ascii="Arial" w:hAnsi="Arial" w:cs="Arial"/>
        </w:rPr>
        <w:t>of a stage 2 decision (see Regulation 7)</w:t>
      </w:r>
      <w:r w:rsidR="008D112A">
        <w:rPr>
          <w:rFonts w:ascii="Arial" w:hAnsi="Arial" w:cs="Arial"/>
        </w:rPr>
        <w:t xml:space="preserve">. </w:t>
      </w:r>
      <w:r w:rsidR="007349AC" w:rsidRPr="007349AC">
        <w:rPr>
          <w:rFonts w:ascii="Arial" w:hAnsi="Arial" w:cs="Arial"/>
        </w:rPr>
        <w:t xml:space="preserve"> </w:t>
      </w:r>
    </w:p>
    <w:p w:rsidR="000E5056" w:rsidRDefault="000E5056" w:rsidP="000E5056">
      <w:pPr>
        <w:spacing w:after="0"/>
        <w:rPr>
          <w:rFonts w:ascii="Arial" w:hAnsi="Arial" w:cs="Arial"/>
        </w:rPr>
      </w:pPr>
    </w:p>
    <w:p w:rsidR="000E5056" w:rsidRDefault="000E5056" w:rsidP="000E5056">
      <w:pPr>
        <w:spacing w:after="0"/>
        <w:ind w:left="720" w:hanging="720"/>
        <w:rPr>
          <w:rFonts w:ascii="Arial" w:hAnsi="Arial" w:cs="Arial"/>
        </w:rPr>
      </w:pPr>
      <w:r>
        <w:rPr>
          <w:rFonts w:ascii="Arial" w:hAnsi="Arial" w:cs="Arial"/>
        </w:rPr>
        <w:lastRenderedPageBreak/>
        <w:t>2.6</w:t>
      </w:r>
      <w:r>
        <w:rPr>
          <w:rFonts w:ascii="Arial" w:hAnsi="Arial" w:cs="Arial"/>
        </w:rPr>
        <w:tab/>
      </w:r>
      <w:r w:rsidR="001B59FE">
        <w:rPr>
          <w:rFonts w:ascii="Arial" w:hAnsi="Arial" w:cs="Arial"/>
        </w:rPr>
        <w:t>Stage 1 is a supportive process, which facilitates an agreed action plan between the student and the College.  Where a Stage 1 action plan has not been followed by the student</w:t>
      </w:r>
      <w:r>
        <w:rPr>
          <w:rFonts w:ascii="Arial" w:hAnsi="Arial" w:cs="Arial"/>
        </w:rPr>
        <w:t>,</w:t>
      </w:r>
      <w:r w:rsidR="007604AE">
        <w:rPr>
          <w:rFonts w:ascii="Arial" w:hAnsi="Arial" w:cs="Arial"/>
        </w:rPr>
        <w:t xml:space="preserve"> or in serious cases</w:t>
      </w:r>
      <w:r w:rsidR="001B59FE">
        <w:rPr>
          <w:rFonts w:ascii="Arial" w:hAnsi="Arial" w:cs="Arial"/>
        </w:rPr>
        <w:t xml:space="preserve"> without using Stage 1,</w:t>
      </w:r>
      <w:r w:rsidR="00300C08">
        <w:rPr>
          <w:rFonts w:ascii="Arial" w:hAnsi="Arial" w:cs="Arial"/>
        </w:rPr>
        <w:t xml:space="preserve"> Stage 2 of this procedure may be initiated or the Senior Tutor may choose to refer the case to the University’s Procedure to Support and Assess Capability to Study</w:t>
      </w:r>
      <w:r w:rsidR="00963CB6">
        <w:rPr>
          <w:rFonts w:ascii="Arial" w:hAnsi="Arial" w:cs="Arial"/>
        </w:rPr>
        <w:t xml:space="preserve"> (as outlined in regulation 4.6)</w:t>
      </w:r>
      <w:r w:rsidR="007604AE">
        <w:rPr>
          <w:rFonts w:ascii="Arial" w:hAnsi="Arial" w:cs="Arial"/>
        </w:rPr>
        <w:t xml:space="preserve">.  </w:t>
      </w:r>
    </w:p>
    <w:p w:rsidR="000E5056" w:rsidRDefault="000E5056" w:rsidP="000E5056">
      <w:pPr>
        <w:spacing w:after="0"/>
        <w:ind w:left="720" w:hanging="720"/>
        <w:rPr>
          <w:rFonts w:ascii="Arial" w:hAnsi="Arial" w:cs="Arial"/>
        </w:rPr>
      </w:pPr>
    </w:p>
    <w:p w:rsidR="007349AC" w:rsidRDefault="000E5056" w:rsidP="000E5056">
      <w:pPr>
        <w:spacing w:after="0"/>
        <w:ind w:left="720" w:hanging="720"/>
        <w:rPr>
          <w:rFonts w:ascii="Arial" w:hAnsi="Arial" w:cs="Arial"/>
        </w:rPr>
      </w:pPr>
      <w:r>
        <w:rPr>
          <w:rFonts w:ascii="Arial" w:hAnsi="Arial" w:cs="Arial"/>
        </w:rPr>
        <w:t>2.7</w:t>
      </w:r>
      <w:r>
        <w:rPr>
          <w:rFonts w:ascii="Arial" w:hAnsi="Arial" w:cs="Arial"/>
        </w:rPr>
        <w:tab/>
      </w:r>
      <w:r w:rsidR="00300C08">
        <w:rPr>
          <w:rFonts w:ascii="Arial" w:hAnsi="Arial" w:cs="Arial"/>
        </w:rPr>
        <w:t xml:space="preserve">Following a Stage 2 decision, the student can request a review of the Committee’s decision using Stage 3.  </w:t>
      </w:r>
      <w:r w:rsidR="007349AC" w:rsidRPr="007349AC">
        <w:rPr>
          <w:rFonts w:ascii="Arial" w:hAnsi="Arial" w:cs="Arial"/>
        </w:rPr>
        <w:t xml:space="preserve">The decision on the completion of </w:t>
      </w:r>
      <w:r>
        <w:rPr>
          <w:rFonts w:ascii="Arial" w:hAnsi="Arial" w:cs="Arial"/>
        </w:rPr>
        <w:t>Stage 3</w:t>
      </w:r>
      <w:r w:rsidR="007349AC" w:rsidRPr="007349AC">
        <w:rPr>
          <w:rFonts w:ascii="Arial" w:hAnsi="Arial" w:cs="Arial"/>
        </w:rPr>
        <w:t xml:space="preserve"> will be the final stage of </w:t>
      </w:r>
      <w:r>
        <w:rPr>
          <w:rFonts w:ascii="Arial" w:hAnsi="Arial" w:cs="Arial"/>
        </w:rPr>
        <w:t>the College</w:t>
      </w:r>
      <w:r w:rsidR="007349AC" w:rsidRPr="007349AC">
        <w:rPr>
          <w:rFonts w:ascii="Arial" w:hAnsi="Arial" w:cs="Arial"/>
        </w:rPr>
        <w:t>’s internal procedure</w:t>
      </w:r>
      <w:r w:rsidR="00300C08">
        <w:rPr>
          <w:rFonts w:ascii="Arial" w:hAnsi="Arial" w:cs="Arial"/>
        </w:rPr>
        <w:t>s</w:t>
      </w:r>
      <w:r w:rsidR="007349AC" w:rsidRPr="007349AC">
        <w:rPr>
          <w:rFonts w:ascii="Arial" w:hAnsi="Arial" w:cs="Arial"/>
        </w:rPr>
        <w:t xml:space="preserve"> and therefore a Completion of Procedures letter will be issued. The Completion of Procedures letter will explain to the student how to raise a complaint with the external ombudsman, the Office of the Independent Adjudicator, if the student remains </w:t>
      </w:r>
      <w:r w:rsidR="00300C08">
        <w:rPr>
          <w:rFonts w:ascii="Arial" w:hAnsi="Arial" w:cs="Arial"/>
        </w:rPr>
        <w:t>dissatisfied with the College</w:t>
      </w:r>
      <w:r w:rsidR="007349AC" w:rsidRPr="007349AC">
        <w:rPr>
          <w:rFonts w:ascii="Arial" w:hAnsi="Arial" w:cs="Arial"/>
        </w:rPr>
        <w:t xml:space="preserve">’s action or inaction. </w:t>
      </w:r>
    </w:p>
    <w:p w:rsidR="008D112A" w:rsidRPr="007349AC" w:rsidRDefault="008D112A" w:rsidP="008D112A">
      <w:pPr>
        <w:spacing w:after="0"/>
        <w:ind w:left="720"/>
        <w:rPr>
          <w:rFonts w:ascii="Arial" w:hAnsi="Arial" w:cs="Arial"/>
        </w:rPr>
      </w:pPr>
    </w:p>
    <w:p w:rsidR="00CA55D6" w:rsidRPr="008D112A" w:rsidRDefault="007349AC" w:rsidP="007349AC">
      <w:pPr>
        <w:spacing w:after="0"/>
        <w:rPr>
          <w:rFonts w:ascii="Arial" w:hAnsi="Arial" w:cs="Arial"/>
          <w:i/>
        </w:rPr>
      </w:pPr>
      <w:r w:rsidRPr="008D112A">
        <w:rPr>
          <w:rFonts w:ascii="Arial" w:hAnsi="Arial" w:cs="Arial"/>
          <w:i/>
        </w:rPr>
        <w:t>Engagement with the procedure</w:t>
      </w:r>
    </w:p>
    <w:p w:rsidR="008D112A" w:rsidRDefault="000E5056" w:rsidP="008D112A">
      <w:pPr>
        <w:spacing w:after="0"/>
        <w:ind w:left="720" w:hanging="720"/>
        <w:rPr>
          <w:rFonts w:ascii="Arial" w:hAnsi="Arial" w:cs="Arial"/>
        </w:rPr>
      </w:pPr>
      <w:r>
        <w:rPr>
          <w:rFonts w:ascii="Arial" w:hAnsi="Arial" w:cs="Arial"/>
        </w:rPr>
        <w:t>2.</w:t>
      </w:r>
      <w:r w:rsidR="007604AE">
        <w:rPr>
          <w:rFonts w:ascii="Arial" w:hAnsi="Arial" w:cs="Arial"/>
        </w:rPr>
        <w:t>8</w:t>
      </w:r>
      <w:r w:rsidR="008D112A">
        <w:rPr>
          <w:rFonts w:ascii="Arial" w:hAnsi="Arial" w:cs="Arial"/>
        </w:rPr>
        <w:tab/>
      </w:r>
      <w:r w:rsidR="008D112A" w:rsidRPr="008D112A">
        <w:rPr>
          <w:rFonts w:ascii="Arial" w:hAnsi="Arial" w:cs="Arial"/>
        </w:rPr>
        <w:t xml:space="preserve">A student must engage fully with this procedure, </w:t>
      </w:r>
      <w:r w:rsidR="008D112A">
        <w:rPr>
          <w:rFonts w:ascii="Arial" w:hAnsi="Arial" w:cs="Arial"/>
        </w:rPr>
        <w:t xml:space="preserve">including responding to emails, </w:t>
      </w:r>
      <w:r w:rsidR="008D112A" w:rsidRPr="008D112A">
        <w:rPr>
          <w:rFonts w:ascii="Arial" w:hAnsi="Arial" w:cs="Arial"/>
        </w:rPr>
        <w:t>adhering to deadlines and attending meetings either physically or virtually. If a student does not engage fully with the procedure, this is likely to lead to escalation within the procedure and for the decision-makers to assess that</w:t>
      </w:r>
      <w:r w:rsidR="008D112A">
        <w:rPr>
          <w:rFonts w:ascii="Arial" w:hAnsi="Arial" w:cs="Arial"/>
        </w:rPr>
        <w:t xml:space="preserve"> </w:t>
      </w:r>
      <w:r w:rsidR="008D112A" w:rsidRPr="008D112A">
        <w:rPr>
          <w:rFonts w:ascii="Arial" w:hAnsi="Arial" w:cs="Arial"/>
        </w:rPr>
        <w:t xml:space="preserve">the risk to the student or the Collegiate University community is high, </w:t>
      </w:r>
      <w:r>
        <w:rPr>
          <w:rFonts w:ascii="Arial" w:hAnsi="Arial" w:cs="Arial"/>
        </w:rPr>
        <w:t xml:space="preserve">potentially </w:t>
      </w:r>
      <w:r w:rsidR="008D112A" w:rsidRPr="008D112A">
        <w:rPr>
          <w:rFonts w:ascii="Arial" w:hAnsi="Arial" w:cs="Arial"/>
        </w:rPr>
        <w:t xml:space="preserve">resulting in </w:t>
      </w:r>
      <w:r>
        <w:rPr>
          <w:rFonts w:ascii="Arial" w:hAnsi="Arial" w:cs="Arial"/>
        </w:rPr>
        <w:t>interim action being taken while the procedure is ongoing using [</w:t>
      </w:r>
      <w:r w:rsidRPr="007604AE">
        <w:rPr>
          <w:rFonts w:ascii="Arial" w:hAnsi="Arial" w:cs="Arial"/>
          <w:i/>
          <w:highlight w:val="yellow"/>
        </w:rPr>
        <w:t>state College precautionary/interim action procedure</w:t>
      </w:r>
      <w:r>
        <w:rPr>
          <w:rFonts w:ascii="Arial" w:hAnsi="Arial" w:cs="Arial"/>
        </w:rPr>
        <w:t>]</w:t>
      </w:r>
      <w:r w:rsidR="008D112A" w:rsidRPr="008D112A">
        <w:rPr>
          <w:rFonts w:ascii="Arial" w:hAnsi="Arial" w:cs="Arial"/>
        </w:rPr>
        <w:t xml:space="preserve">. </w:t>
      </w:r>
    </w:p>
    <w:p w:rsidR="008D112A" w:rsidRPr="008D112A" w:rsidRDefault="008D112A" w:rsidP="008D112A">
      <w:pPr>
        <w:spacing w:after="0"/>
        <w:ind w:left="720" w:hanging="720"/>
        <w:rPr>
          <w:rFonts w:ascii="Arial" w:hAnsi="Arial" w:cs="Arial"/>
        </w:rPr>
      </w:pPr>
    </w:p>
    <w:p w:rsidR="008D112A" w:rsidRDefault="007604AE" w:rsidP="008D112A">
      <w:pPr>
        <w:spacing w:after="0"/>
        <w:ind w:left="720" w:hanging="720"/>
        <w:rPr>
          <w:rFonts w:ascii="Arial" w:hAnsi="Arial" w:cs="Arial"/>
        </w:rPr>
      </w:pPr>
      <w:r>
        <w:rPr>
          <w:rFonts w:ascii="Arial" w:hAnsi="Arial" w:cs="Arial"/>
        </w:rPr>
        <w:t>2.9</w:t>
      </w:r>
      <w:r w:rsidR="008D112A">
        <w:rPr>
          <w:rFonts w:ascii="Arial" w:hAnsi="Arial" w:cs="Arial"/>
        </w:rPr>
        <w:tab/>
      </w:r>
      <w:r w:rsidR="008D112A" w:rsidRPr="008D112A">
        <w:rPr>
          <w:rFonts w:ascii="Arial" w:hAnsi="Arial" w:cs="Arial"/>
        </w:rPr>
        <w:t>Some students may find engaging with the pro</w:t>
      </w:r>
      <w:r w:rsidR="008D112A">
        <w:rPr>
          <w:rFonts w:ascii="Arial" w:hAnsi="Arial" w:cs="Arial"/>
        </w:rPr>
        <w:t xml:space="preserve">cedure worrying or challenging, </w:t>
      </w:r>
      <w:r>
        <w:rPr>
          <w:rFonts w:ascii="Arial" w:hAnsi="Arial" w:cs="Arial"/>
        </w:rPr>
        <w:t>particularly S</w:t>
      </w:r>
      <w:r w:rsidR="008D112A" w:rsidRPr="008D112A">
        <w:rPr>
          <w:rFonts w:ascii="Arial" w:hAnsi="Arial" w:cs="Arial"/>
        </w:rPr>
        <w:t xml:space="preserve">tage 2, as it may include consideration of whether the student is currently capable to </w:t>
      </w:r>
      <w:r w:rsidR="008D112A">
        <w:rPr>
          <w:rFonts w:ascii="Arial" w:hAnsi="Arial" w:cs="Arial"/>
        </w:rPr>
        <w:t xml:space="preserve">continue studying. The student </w:t>
      </w:r>
      <w:r w:rsidR="008D112A" w:rsidRPr="008D112A">
        <w:rPr>
          <w:rFonts w:ascii="Arial" w:hAnsi="Arial" w:cs="Arial"/>
        </w:rPr>
        <w:t>will receive information on how to access support during the procedure. The a</w:t>
      </w:r>
      <w:r w:rsidR="008D112A">
        <w:rPr>
          <w:rFonts w:ascii="Arial" w:hAnsi="Arial" w:cs="Arial"/>
        </w:rPr>
        <w:t xml:space="preserve">ppropriate support will depend </w:t>
      </w:r>
      <w:r w:rsidR="008D112A" w:rsidRPr="008D112A">
        <w:rPr>
          <w:rFonts w:ascii="Arial" w:hAnsi="Arial" w:cs="Arial"/>
        </w:rPr>
        <w:t>upon the student’s circumstances but may be delivered by a College, the Uni</w:t>
      </w:r>
      <w:r>
        <w:rPr>
          <w:rFonts w:ascii="Arial" w:hAnsi="Arial" w:cs="Arial"/>
        </w:rPr>
        <w:t>versity, the Student</w:t>
      </w:r>
      <w:r w:rsidR="008D112A">
        <w:rPr>
          <w:rFonts w:ascii="Arial" w:hAnsi="Arial" w:cs="Arial"/>
        </w:rPr>
        <w:t xml:space="preserve"> </w:t>
      </w:r>
      <w:r w:rsidR="008D112A" w:rsidRPr="008D112A">
        <w:rPr>
          <w:rFonts w:ascii="Arial" w:hAnsi="Arial" w:cs="Arial"/>
        </w:rPr>
        <w:t>Advice Service or external support organisations. Decision-makers will take into</w:t>
      </w:r>
      <w:r w:rsidR="008D112A">
        <w:rPr>
          <w:rFonts w:ascii="Arial" w:hAnsi="Arial" w:cs="Arial"/>
        </w:rPr>
        <w:t xml:space="preserve"> account the potential effects </w:t>
      </w:r>
      <w:r w:rsidR="008D112A" w:rsidRPr="008D112A">
        <w:rPr>
          <w:rFonts w:ascii="Arial" w:hAnsi="Arial" w:cs="Arial"/>
        </w:rPr>
        <w:t xml:space="preserve">upon the student made known to them in reaching their decisions. </w:t>
      </w:r>
    </w:p>
    <w:p w:rsidR="008D112A" w:rsidRPr="008D112A" w:rsidRDefault="008D112A" w:rsidP="008D112A">
      <w:pPr>
        <w:spacing w:after="0"/>
        <w:ind w:left="720" w:hanging="720"/>
        <w:rPr>
          <w:rFonts w:ascii="Arial" w:hAnsi="Arial" w:cs="Arial"/>
        </w:rPr>
      </w:pPr>
    </w:p>
    <w:p w:rsidR="008D112A" w:rsidRDefault="007604AE" w:rsidP="008D112A">
      <w:pPr>
        <w:spacing w:after="0"/>
        <w:ind w:left="720" w:hanging="720"/>
        <w:rPr>
          <w:rFonts w:ascii="Arial" w:hAnsi="Arial" w:cs="Arial"/>
        </w:rPr>
      </w:pPr>
      <w:r>
        <w:rPr>
          <w:rFonts w:ascii="Arial" w:hAnsi="Arial" w:cs="Arial"/>
        </w:rPr>
        <w:t>2.10</w:t>
      </w:r>
      <w:r w:rsidR="008D112A" w:rsidRPr="008D112A">
        <w:rPr>
          <w:rFonts w:ascii="Arial" w:hAnsi="Arial" w:cs="Arial"/>
        </w:rPr>
        <w:t xml:space="preserve">  </w:t>
      </w:r>
      <w:r w:rsidR="008D112A">
        <w:rPr>
          <w:rFonts w:ascii="Arial" w:hAnsi="Arial" w:cs="Arial"/>
        </w:rPr>
        <w:tab/>
      </w:r>
      <w:r w:rsidR="008D112A" w:rsidRPr="008D112A">
        <w:rPr>
          <w:rFonts w:ascii="Arial" w:hAnsi="Arial" w:cs="Arial"/>
        </w:rPr>
        <w:t>Reasonable adjustments shall be made to the pro</w:t>
      </w:r>
      <w:r w:rsidR="008D112A">
        <w:rPr>
          <w:rFonts w:ascii="Arial" w:hAnsi="Arial" w:cs="Arial"/>
        </w:rPr>
        <w:t xml:space="preserve">cedure to allow fair access for </w:t>
      </w:r>
      <w:r w:rsidR="008D112A" w:rsidRPr="008D112A">
        <w:rPr>
          <w:rFonts w:ascii="Arial" w:hAnsi="Arial" w:cs="Arial"/>
        </w:rPr>
        <w:t>students with a disability requiring them. Students</w:t>
      </w:r>
      <w:r>
        <w:rPr>
          <w:rFonts w:ascii="Arial" w:hAnsi="Arial" w:cs="Arial"/>
        </w:rPr>
        <w:t xml:space="preserve"> are requested to inform the College o</w:t>
      </w:r>
      <w:r w:rsidR="008D112A">
        <w:rPr>
          <w:rFonts w:ascii="Arial" w:hAnsi="Arial" w:cs="Arial"/>
        </w:rPr>
        <w:t xml:space="preserve">f any requests for reasonable </w:t>
      </w:r>
      <w:r w:rsidR="008D112A" w:rsidRPr="008D112A">
        <w:rPr>
          <w:rFonts w:ascii="Arial" w:hAnsi="Arial" w:cs="Arial"/>
        </w:rPr>
        <w:t xml:space="preserve">adjustments </w:t>
      </w:r>
      <w:r>
        <w:rPr>
          <w:rFonts w:ascii="Arial" w:hAnsi="Arial" w:cs="Arial"/>
        </w:rPr>
        <w:t>during the procedure</w:t>
      </w:r>
      <w:r w:rsidR="008D112A" w:rsidRPr="008D112A">
        <w:rPr>
          <w:rFonts w:ascii="Arial" w:hAnsi="Arial" w:cs="Arial"/>
        </w:rPr>
        <w:t>, where these have not already been anticipated and put in place.</w:t>
      </w:r>
    </w:p>
    <w:p w:rsidR="008D112A" w:rsidRPr="008D112A" w:rsidRDefault="008D112A" w:rsidP="008D112A">
      <w:pPr>
        <w:spacing w:after="0"/>
        <w:ind w:left="720" w:hanging="720"/>
        <w:rPr>
          <w:rFonts w:ascii="Arial" w:hAnsi="Arial" w:cs="Arial"/>
        </w:rPr>
      </w:pPr>
    </w:p>
    <w:p w:rsidR="008D112A" w:rsidRPr="008D112A" w:rsidRDefault="007604AE" w:rsidP="006F2C4B">
      <w:pPr>
        <w:spacing w:after="0"/>
        <w:ind w:left="720" w:hanging="720"/>
        <w:rPr>
          <w:rFonts w:ascii="Arial" w:hAnsi="Arial" w:cs="Arial"/>
        </w:rPr>
      </w:pPr>
      <w:r>
        <w:rPr>
          <w:rFonts w:ascii="Arial" w:hAnsi="Arial" w:cs="Arial"/>
        </w:rPr>
        <w:t>2.11</w:t>
      </w:r>
      <w:r w:rsidR="006F2C4B">
        <w:rPr>
          <w:rFonts w:ascii="Arial" w:hAnsi="Arial" w:cs="Arial"/>
        </w:rPr>
        <w:tab/>
      </w:r>
      <w:r w:rsidR="008D112A" w:rsidRPr="008D112A">
        <w:rPr>
          <w:rFonts w:ascii="Arial" w:hAnsi="Arial" w:cs="Arial"/>
        </w:rPr>
        <w:t xml:space="preserve">The student and all others involved in the procedure are always required to communicate and act respectfully and reasonably whilst using the procedure. Abusive behaviour will not be tolerated. If, following a warning, someone continues to behave in an unacceptable manner, that person may be subject to separate </w:t>
      </w:r>
      <w:proofErr w:type="gramStart"/>
      <w:r w:rsidR="008D112A" w:rsidRPr="008D112A">
        <w:rPr>
          <w:rFonts w:ascii="Arial" w:hAnsi="Arial" w:cs="Arial"/>
        </w:rPr>
        <w:t>disciplinary</w:t>
      </w:r>
      <w:proofErr w:type="gramEnd"/>
      <w:r w:rsidR="008D112A" w:rsidRPr="008D112A">
        <w:rPr>
          <w:rFonts w:ascii="Arial" w:hAnsi="Arial" w:cs="Arial"/>
        </w:rPr>
        <w:t xml:space="preserve"> action. Where the student is continuing to behave in an unacceptable manner, this behaviour may lead a decision-maker to consider that the risk the student poses to the Collegiate University community or themselves is high and refer the concern to</w:t>
      </w:r>
      <w:r>
        <w:rPr>
          <w:rFonts w:ascii="Arial" w:hAnsi="Arial" w:cs="Arial"/>
        </w:rPr>
        <w:t xml:space="preserve"> the</w:t>
      </w:r>
      <w:r w:rsidR="00E543AD">
        <w:rPr>
          <w:rFonts w:ascii="Arial" w:hAnsi="Arial" w:cs="Arial"/>
        </w:rPr>
        <w:t xml:space="preserve"> [</w:t>
      </w:r>
      <w:r w:rsidR="00E543AD" w:rsidRPr="007604AE">
        <w:rPr>
          <w:rFonts w:ascii="Arial" w:hAnsi="Arial" w:cs="Arial"/>
          <w:i/>
          <w:highlight w:val="yellow"/>
        </w:rPr>
        <w:t>state College precautionary/interim action procedure</w:t>
      </w:r>
      <w:r w:rsidR="00E543AD">
        <w:rPr>
          <w:rFonts w:ascii="Arial" w:hAnsi="Arial" w:cs="Arial"/>
        </w:rPr>
        <w:t>]</w:t>
      </w:r>
      <w:r w:rsidRPr="008D112A">
        <w:rPr>
          <w:rFonts w:ascii="Arial" w:hAnsi="Arial" w:cs="Arial"/>
        </w:rPr>
        <w:t>.</w:t>
      </w:r>
    </w:p>
    <w:p w:rsidR="006F2C4B" w:rsidRDefault="006F2C4B" w:rsidP="008D112A">
      <w:pPr>
        <w:spacing w:after="0"/>
        <w:rPr>
          <w:rFonts w:ascii="Arial" w:hAnsi="Arial" w:cs="Arial"/>
        </w:rPr>
      </w:pPr>
    </w:p>
    <w:p w:rsidR="008D112A" w:rsidRDefault="008D112A" w:rsidP="008D112A">
      <w:pPr>
        <w:spacing w:after="0"/>
        <w:rPr>
          <w:rFonts w:ascii="Arial" w:hAnsi="Arial" w:cs="Arial"/>
        </w:rPr>
      </w:pPr>
      <w:r w:rsidRPr="006F2C4B">
        <w:rPr>
          <w:rFonts w:ascii="Arial" w:hAnsi="Arial" w:cs="Arial"/>
          <w:i/>
        </w:rPr>
        <w:t>Representation</w:t>
      </w:r>
    </w:p>
    <w:p w:rsidR="006F2C4B" w:rsidRDefault="005358AA" w:rsidP="006F2C4B">
      <w:pPr>
        <w:spacing w:after="0"/>
        <w:ind w:left="720" w:hanging="720"/>
        <w:rPr>
          <w:rFonts w:ascii="Arial" w:hAnsi="Arial" w:cs="Arial"/>
        </w:rPr>
      </w:pPr>
      <w:r>
        <w:rPr>
          <w:rFonts w:ascii="Arial" w:hAnsi="Arial" w:cs="Arial"/>
        </w:rPr>
        <w:t>2.12</w:t>
      </w:r>
      <w:r w:rsidR="006F2C4B">
        <w:rPr>
          <w:rFonts w:ascii="Arial" w:hAnsi="Arial" w:cs="Arial"/>
        </w:rPr>
        <w:tab/>
      </w:r>
      <w:r w:rsidR="006F2C4B" w:rsidRPr="006F2C4B">
        <w:rPr>
          <w:rFonts w:ascii="Arial" w:hAnsi="Arial" w:cs="Arial"/>
        </w:rPr>
        <w:t xml:space="preserve">In order to ensure that a student’s views are accurately represented during the procedure, it is </w:t>
      </w:r>
      <w:r w:rsidR="00864BE5">
        <w:rPr>
          <w:rFonts w:ascii="Arial" w:hAnsi="Arial" w:cs="Arial"/>
        </w:rPr>
        <w:t>preferable for the College</w:t>
      </w:r>
      <w:r w:rsidR="006F2C4B" w:rsidRPr="006F2C4B">
        <w:rPr>
          <w:rFonts w:ascii="Arial" w:hAnsi="Arial" w:cs="Arial"/>
        </w:rPr>
        <w:t xml:space="preserve"> to correspond directly with the student. Where this is not in the best interests of the student, for example because the </w:t>
      </w:r>
      <w:r w:rsidR="006F2C4B">
        <w:rPr>
          <w:rFonts w:ascii="Arial" w:hAnsi="Arial" w:cs="Arial"/>
        </w:rPr>
        <w:t>s</w:t>
      </w:r>
      <w:r w:rsidR="006F2C4B" w:rsidRPr="006F2C4B">
        <w:rPr>
          <w:rFonts w:ascii="Arial" w:hAnsi="Arial" w:cs="Arial"/>
        </w:rPr>
        <w:t>tudent lacks capacity or requires support to receive correspondence as</w:t>
      </w:r>
      <w:r w:rsidR="006F2C4B">
        <w:rPr>
          <w:rFonts w:ascii="Arial" w:hAnsi="Arial" w:cs="Arial"/>
        </w:rPr>
        <w:t xml:space="preserve"> </w:t>
      </w:r>
      <w:r w:rsidR="006F2C4B" w:rsidRPr="006F2C4B">
        <w:rPr>
          <w:rFonts w:ascii="Arial" w:hAnsi="Arial" w:cs="Arial"/>
        </w:rPr>
        <w:t xml:space="preserve">a result of </w:t>
      </w:r>
      <w:r w:rsidR="006F2C4B" w:rsidRPr="006F2C4B">
        <w:rPr>
          <w:rFonts w:ascii="Arial" w:hAnsi="Arial" w:cs="Arial"/>
        </w:rPr>
        <w:lastRenderedPageBreak/>
        <w:t>an underlying heath condition, correspondence can be directed through an authorised representative where explicit permission is given by the student.</w:t>
      </w:r>
    </w:p>
    <w:p w:rsidR="006F2C4B" w:rsidRDefault="006F2C4B" w:rsidP="006F2C4B">
      <w:pPr>
        <w:spacing w:after="0"/>
        <w:ind w:left="720" w:hanging="720"/>
        <w:rPr>
          <w:rFonts w:ascii="Arial" w:hAnsi="Arial" w:cs="Arial"/>
        </w:rPr>
      </w:pPr>
    </w:p>
    <w:p w:rsidR="006F2C4B" w:rsidRDefault="005358AA" w:rsidP="006F2C4B">
      <w:pPr>
        <w:spacing w:after="0"/>
        <w:ind w:left="720" w:hanging="720"/>
        <w:rPr>
          <w:rFonts w:ascii="Arial" w:hAnsi="Arial" w:cs="Arial"/>
        </w:rPr>
      </w:pPr>
      <w:r>
        <w:rPr>
          <w:rFonts w:ascii="Arial" w:hAnsi="Arial" w:cs="Arial"/>
        </w:rPr>
        <w:t>2.13</w:t>
      </w:r>
      <w:r w:rsidR="006F2C4B">
        <w:rPr>
          <w:rFonts w:ascii="Arial" w:hAnsi="Arial" w:cs="Arial"/>
        </w:rPr>
        <w:tab/>
      </w:r>
      <w:r w:rsidR="006F2C4B" w:rsidRPr="006F2C4B">
        <w:rPr>
          <w:rFonts w:ascii="Arial" w:hAnsi="Arial" w:cs="Arial"/>
        </w:rPr>
        <w:t>This procedure is an internal process and does not have the same degree of formality as proceedings</w:t>
      </w:r>
      <w:r w:rsidR="006F2C4B">
        <w:rPr>
          <w:rFonts w:ascii="Arial" w:hAnsi="Arial" w:cs="Arial"/>
        </w:rPr>
        <w:t xml:space="preserve"> </w:t>
      </w:r>
      <w:r w:rsidR="006F2C4B" w:rsidRPr="006F2C4B">
        <w:rPr>
          <w:rFonts w:ascii="Arial" w:hAnsi="Arial" w:cs="Arial"/>
        </w:rPr>
        <w:t>in a court of law. It is not normally necessary for a student to be legally represented at any meetings that form part of the procedure, other than in exceptional circumstances.</w:t>
      </w:r>
    </w:p>
    <w:p w:rsidR="006F2C4B" w:rsidRPr="006F2C4B" w:rsidRDefault="006F2C4B" w:rsidP="006F2C4B">
      <w:pPr>
        <w:spacing w:after="0"/>
        <w:ind w:left="720" w:hanging="720"/>
        <w:rPr>
          <w:rFonts w:ascii="Arial" w:hAnsi="Arial" w:cs="Arial"/>
        </w:rPr>
      </w:pPr>
    </w:p>
    <w:p w:rsidR="006F2C4B" w:rsidRPr="006F2C4B" w:rsidRDefault="006F2C4B" w:rsidP="006F2C4B">
      <w:pPr>
        <w:spacing w:after="0"/>
        <w:ind w:left="720" w:hanging="720"/>
        <w:rPr>
          <w:rFonts w:ascii="Arial" w:hAnsi="Arial" w:cs="Arial"/>
          <w:i/>
        </w:rPr>
      </w:pPr>
      <w:r w:rsidRPr="006F2C4B">
        <w:rPr>
          <w:rFonts w:ascii="Arial" w:hAnsi="Arial" w:cs="Arial"/>
          <w:i/>
        </w:rPr>
        <w:t>Decision-making</w:t>
      </w:r>
    </w:p>
    <w:p w:rsidR="006F2C4B" w:rsidRDefault="005358AA" w:rsidP="006F2C4B">
      <w:pPr>
        <w:spacing w:after="0"/>
        <w:ind w:left="720" w:hanging="720"/>
        <w:rPr>
          <w:rFonts w:ascii="Arial" w:hAnsi="Arial" w:cs="Arial"/>
        </w:rPr>
      </w:pPr>
      <w:r>
        <w:rPr>
          <w:rFonts w:ascii="Arial" w:hAnsi="Arial" w:cs="Arial"/>
        </w:rPr>
        <w:t>2.14</w:t>
      </w:r>
      <w:r w:rsidR="006F2C4B">
        <w:rPr>
          <w:rFonts w:ascii="Arial" w:hAnsi="Arial" w:cs="Arial"/>
        </w:rPr>
        <w:tab/>
      </w:r>
      <w:r w:rsidR="006F2C4B" w:rsidRPr="006F2C4B">
        <w:rPr>
          <w:rFonts w:ascii="Arial" w:hAnsi="Arial" w:cs="Arial"/>
        </w:rPr>
        <w:t xml:space="preserve">Any action taken under this procedure will be limited to that necessary and proportionate to protect the best interests of the student, and other members of the Collegiate University community. </w:t>
      </w:r>
    </w:p>
    <w:p w:rsidR="006F2C4B" w:rsidRPr="006F2C4B" w:rsidRDefault="006F2C4B" w:rsidP="006F2C4B">
      <w:pPr>
        <w:spacing w:after="0"/>
        <w:ind w:left="720" w:hanging="720"/>
        <w:rPr>
          <w:rFonts w:ascii="Arial" w:hAnsi="Arial" w:cs="Arial"/>
        </w:rPr>
      </w:pPr>
    </w:p>
    <w:p w:rsidR="006F2C4B" w:rsidRDefault="005358AA" w:rsidP="006F2C4B">
      <w:pPr>
        <w:spacing w:after="0"/>
        <w:ind w:left="720" w:hanging="720"/>
        <w:rPr>
          <w:rFonts w:ascii="Arial" w:hAnsi="Arial" w:cs="Arial"/>
        </w:rPr>
      </w:pPr>
      <w:r>
        <w:rPr>
          <w:rFonts w:ascii="Arial" w:hAnsi="Arial" w:cs="Arial"/>
        </w:rPr>
        <w:t>2.15</w:t>
      </w:r>
      <w:r w:rsidR="006F2C4B">
        <w:rPr>
          <w:rFonts w:ascii="Arial" w:hAnsi="Arial" w:cs="Arial"/>
        </w:rPr>
        <w:tab/>
      </w:r>
      <w:r w:rsidR="006F2C4B" w:rsidRPr="006F2C4B">
        <w:rPr>
          <w:rFonts w:ascii="Arial" w:hAnsi="Arial" w:cs="Arial"/>
        </w:rPr>
        <w:t>The standard of proof when making decisions under this procedure is the balance of probabilities. The burden of proof that some form of action is required to be taken in relation to the student’s s</w:t>
      </w:r>
      <w:r w:rsidR="00300C08">
        <w:rPr>
          <w:rFonts w:ascii="Arial" w:hAnsi="Arial" w:cs="Arial"/>
        </w:rPr>
        <w:t>tudies rests with the College</w:t>
      </w:r>
      <w:r w:rsidR="006F2C4B" w:rsidRPr="006F2C4B">
        <w:rPr>
          <w:rFonts w:ascii="Arial" w:hAnsi="Arial" w:cs="Arial"/>
        </w:rPr>
        <w:t xml:space="preserve">. This means that it is necessary to prove that it is more likely than not that behaviour occurred which requires action to be taken. Decisions must be supported by evidence, and will take into account the credibility of evidence. </w:t>
      </w:r>
    </w:p>
    <w:p w:rsidR="006F2C4B" w:rsidRPr="006F2C4B" w:rsidRDefault="006F2C4B" w:rsidP="006F2C4B">
      <w:pPr>
        <w:spacing w:after="0"/>
        <w:ind w:left="720" w:hanging="720"/>
        <w:rPr>
          <w:rFonts w:ascii="Arial" w:hAnsi="Arial" w:cs="Arial"/>
        </w:rPr>
      </w:pPr>
    </w:p>
    <w:p w:rsidR="006F2C4B" w:rsidRDefault="005358AA" w:rsidP="006F2C4B">
      <w:pPr>
        <w:spacing w:after="0"/>
        <w:ind w:left="720" w:hanging="720"/>
        <w:rPr>
          <w:rFonts w:ascii="Arial" w:hAnsi="Arial" w:cs="Arial"/>
        </w:rPr>
      </w:pPr>
      <w:r>
        <w:rPr>
          <w:rFonts w:ascii="Arial" w:hAnsi="Arial" w:cs="Arial"/>
        </w:rPr>
        <w:t>2.16</w:t>
      </w:r>
      <w:r w:rsidR="006F2C4B">
        <w:rPr>
          <w:rFonts w:ascii="Arial" w:hAnsi="Arial" w:cs="Arial"/>
        </w:rPr>
        <w:tab/>
      </w:r>
      <w:r w:rsidR="006F2C4B" w:rsidRPr="006F2C4B">
        <w:rPr>
          <w:rFonts w:ascii="Arial" w:hAnsi="Arial" w:cs="Arial"/>
        </w:rPr>
        <w:t>All decision-makers will receive appropriate training to undertake their role and be appropriately resourced and</w:t>
      </w:r>
      <w:r w:rsidR="00300C08">
        <w:rPr>
          <w:rFonts w:ascii="Arial" w:hAnsi="Arial" w:cs="Arial"/>
        </w:rPr>
        <w:t xml:space="preserve"> supported. Decision-makers in S</w:t>
      </w:r>
      <w:r w:rsidR="006F2C4B" w:rsidRPr="006F2C4B">
        <w:rPr>
          <w:rFonts w:ascii="Arial" w:hAnsi="Arial" w:cs="Arial"/>
        </w:rPr>
        <w:t xml:space="preserve">tage 2 will not have had any previous involvement with the matter or any personal knowledge of the student. </w:t>
      </w:r>
    </w:p>
    <w:p w:rsidR="006F2C4B" w:rsidRPr="006F2C4B" w:rsidRDefault="006F2C4B" w:rsidP="006F2C4B">
      <w:pPr>
        <w:spacing w:after="0"/>
        <w:ind w:left="720" w:hanging="720"/>
        <w:rPr>
          <w:rFonts w:ascii="Arial" w:hAnsi="Arial" w:cs="Arial"/>
        </w:rPr>
      </w:pPr>
    </w:p>
    <w:p w:rsidR="006F2C4B" w:rsidRDefault="005358AA" w:rsidP="006F2C4B">
      <w:pPr>
        <w:spacing w:after="0"/>
        <w:ind w:left="720" w:hanging="720"/>
        <w:rPr>
          <w:rFonts w:ascii="Arial" w:hAnsi="Arial" w:cs="Arial"/>
        </w:rPr>
      </w:pPr>
      <w:r>
        <w:rPr>
          <w:rFonts w:ascii="Arial" w:hAnsi="Arial" w:cs="Arial"/>
        </w:rPr>
        <w:t>2.17</w:t>
      </w:r>
      <w:r w:rsidR="006F2C4B">
        <w:rPr>
          <w:rFonts w:ascii="Arial" w:hAnsi="Arial" w:cs="Arial"/>
        </w:rPr>
        <w:tab/>
      </w:r>
      <w:r w:rsidR="006F2C4B" w:rsidRPr="006F2C4B">
        <w:rPr>
          <w:rFonts w:ascii="Arial" w:hAnsi="Arial" w:cs="Arial"/>
        </w:rPr>
        <w:t xml:space="preserve">A student may choose to intermit at any time during this procedure. The decision-maker will normally accept any request for intermission provided criteria for intermission are met. </w:t>
      </w:r>
    </w:p>
    <w:p w:rsidR="006F2C4B" w:rsidRPr="006F2C4B" w:rsidRDefault="006F2C4B" w:rsidP="006F2C4B">
      <w:pPr>
        <w:spacing w:after="0"/>
        <w:ind w:left="720" w:hanging="720"/>
        <w:rPr>
          <w:rFonts w:ascii="Arial" w:hAnsi="Arial" w:cs="Arial"/>
        </w:rPr>
      </w:pPr>
    </w:p>
    <w:p w:rsidR="006F2C4B" w:rsidRDefault="005358AA" w:rsidP="006F2C4B">
      <w:pPr>
        <w:spacing w:after="0"/>
        <w:ind w:left="720" w:hanging="720"/>
        <w:rPr>
          <w:rFonts w:ascii="Arial" w:hAnsi="Arial" w:cs="Arial"/>
        </w:rPr>
      </w:pPr>
      <w:r>
        <w:rPr>
          <w:rFonts w:ascii="Arial" w:hAnsi="Arial" w:cs="Arial"/>
        </w:rPr>
        <w:t>2.18</w:t>
      </w:r>
      <w:r w:rsidR="006F2C4B">
        <w:rPr>
          <w:rFonts w:ascii="Arial" w:hAnsi="Arial" w:cs="Arial"/>
        </w:rPr>
        <w:tab/>
      </w:r>
      <w:r w:rsidR="006F2C4B" w:rsidRPr="006F2C4B">
        <w:rPr>
          <w:rFonts w:ascii="Arial" w:hAnsi="Arial" w:cs="Arial"/>
        </w:rPr>
        <w:t>This procedure can be suspended at any time by a decision-maker to enable a student to intermit from</w:t>
      </w:r>
      <w:r w:rsidR="006F2C4B">
        <w:rPr>
          <w:rFonts w:ascii="Arial" w:hAnsi="Arial" w:cs="Arial"/>
        </w:rPr>
        <w:t xml:space="preserve"> </w:t>
      </w:r>
      <w:r w:rsidR="006F2C4B" w:rsidRPr="006F2C4B">
        <w:rPr>
          <w:rFonts w:ascii="Arial" w:hAnsi="Arial" w:cs="Arial"/>
        </w:rPr>
        <w:t xml:space="preserve">study or for a criminal investigation or proceedings to be completed. When a student intends to return to study after intermission or when the criminal proceedings have been completed or a decision has been taken not to take further action through the courts, the decision-maker may request additional medical evidence or resume this procedure in order to ensure the student is fit to resume study. </w:t>
      </w:r>
    </w:p>
    <w:p w:rsidR="006F2C4B" w:rsidRPr="006F2C4B" w:rsidRDefault="006F2C4B" w:rsidP="006F2C4B">
      <w:pPr>
        <w:spacing w:after="0"/>
        <w:ind w:left="720" w:hanging="720"/>
        <w:rPr>
          <w:rFonts w:ascii="Arial" w:hAnsi="Arial" w:cs="Arial"/>
        </w:rPr>
      </w:pPr>
    </w:p>
    <w:p w:rsidR="006F2C4B" w:rsidRDefault="005358AA" w:rsidP="006F2C4B">
      <w:pPr>
        <w:spacing w:after="0"/>
        <w:ind w:left="720" w:hanging="720"/>
        <w:rPr>
          <w:rFonts w:ascii="Arial" w:hAnsi="Arial" w:cs="Arial"/>
        </w:rPr>
      </w:pPr>
      <w:r>
        <w:rPr>
          <w:rFonts w:ascii="Arial" w:hAnsi="Arial" w:cs="Arial"/>
        </w:rPr>
        <w:t>2.19</w:t>
      </w:r>
      <w:r w:rsidR="006F2C4B">
        <w:rPr>
          <w:rFonts w:ascii="Arial" w:hAnsi="Arial" w:cs="Arial"/>
        </w:rPr>
        <w:tab/>
      </w:r>
      <w:r w:rsidR="006F2C4B" w:rsidRPr="006F2C4B">
        <w:rPr>
          <w:rFonts w:ascii="Arial" w:hAnsi="Arial" w:cs="Arial"/>
        </w:rPr>
        <w:t>Any reference i</w:t>
      </w:r>
      <w:r>
        <w:rPr>
          <w:rFonts w:ascii="Arial" w:hAnsi="Arial" w:cs="Arial"/>
        </w:rPr>
        <w:t>n this procedure to a College</w:t>
      </w:r>
      <w:r w:rsidR="006F2C4B" w:rsidRPr="006F2C4B">
        <w:rPr>
          <w:rFonts w:ascii="Arial" w:hAnsi="Arial" w:cs="Arial"/>
        </w:rPr>
        <w:t xml:space="preserve"> officer or other named role-holder includes a deputy appointed by that officer or role-holder to exercise the functions assigned to that officer or role-holder under this procedure.</w:t>
      </w:r>
    </w:p>
    <w:p w:rsidR="006F2C4B" w:rsidRPr="006F2C4B" w:rsidRDefault="006F2C4B" w:rsidP="006F2C4B">
      <w:pPr>
        <w:spacing w:after="0"/>
        <w:ind w:left="720" w:hanging="720"/>
        <w:rPr>
          <w:rFonts w:ascii="Arial" w:hAnsi="Arial" w:cs="Arial"/>
        </w:rPr>
      </w:pPr>
    </w:p>
    <w:p w:rsidR="006F2C4B" w:rsidRDefault="006F2C4B" w:rsidP="006F2C4B">
      <w:pPr>
        <w:spacing w:after="0"/>
        <w:ind w:left="720" w:hanging="720"/>
        <w:rPr>
          <w:rFonts w:ascii="Arial" w:hAnsi="Arial" w:cs="Arial"/>
          <w:b/>
        </w:rPr>
      </w:pPr>
      <w:r w:rsidRPr="006F2C4B">
        <w:rPr>
          <w:rFonts w:ascii="Arial" w:hAnsi="Arial" w:cs="Arial"/>
          <w:b/>
        </w:rPr>
        <w:t>3. Circumstances under which this procedure may be implemented</w:t>
      </w:r>
    </w:p>
    <w:p w:rsidR="006F2C4B" w:rsidRPr="006F2C4B" w:rsidRDefault="006F2C4B" w:rsidP="006F2C4B">
      <w:pPr>
        <w:spacing w:after="0"/>
        <w:ind w:left="720" w:hanging="720"/>
        <w:rPr>
          <w:rFonts w:ascii="Arial" w:hAnsi="Arial" w:cs="Arial"/>
          <w:b/>
        </w:rPr>
      </w:pPr>
    </w:p>
    <w:p w:rsidR="006F2C4B" w:rsidRDefault="006F2C4B" w:rsidP="006F2C4B">
      <w:pPr>
        <w:spacing w:after="0"/>
        <w:ind w:left="720" w:hanging="720"/>
        <w:rPr>
          <w:rFonts w:ascii="Arial" w:hAnsi="Arial" w:cs="Arial"/>
        </w:rPr>
      </w:pPr>
      <w:r>
        <w:rPr>
          <w:rFonts w:ascii="Arial" w:hAnsi="Arial" w:cs="Arial"/>
        </w:rPr>
        <w:t>3.1</w:t>
      </w:r>
      <w:r>
        <w:rPr>
          <w:rFonts w:ascii="Arial" w:hAnsi="Arial" w:cs="Arial"/>
        </w:rPr>
        <w:tab/>
      </w:r>
      <w:r w:rsidRPr="006F2C4B">
        <w:rPr>
          <w:rFonts w:ascii="Arial" w:hAnsi="Arial" w:cs="Arial"/>
        </w:rPr>
        <w:t>A student’s capability to study may be brought into question as a result of a wide range of circumstances. These include, but are not restricted to, the following:</w:t>
      </w:r>
    </w:p>
    <w:p w:rsidR="00A416DB" w:rsidRDefault="006F2C4B" w:rsidP="00A416DB">
      <w:pPr>
        <w:pStyle w:val="ListParagraph"/>
        <w:numPr>
          <w:ilvl w:val="0"/>
          <w:numId w:val="1"/>
        </w:numPr>
        <w:spacing w:after="0"/>
        <w:ind w:left="1134"/>
        <w:rPr>
          <w:rFonts w:ascii="Arial" w:hAnsi="Arial" w:cs="Arial"/>
        </w:rPr>
      </w:pPr>
      <w:r w:rsidRPr="00A416DB">
        <w:rPr>
          <w:rFonts w:ascii="Arial" w:hAnsi="Arial" w:cs="Arial"/>
        </w:rPr>
        <w:t>Students who have individual learning plans in place and are struggling to manage their studies or other elements of their course;</w:t>
      </w:r>
    </w:p>
    <w:p w:rsidR="00A416DB" w:rsidRDefault="006F2C4B" w:rsidP="00A416DB">
      <w:pPr>
        <w:pStyle w:val="ListParagraph"/>
        <w:numPr>
          <w:ilvl w:val="0"/>
          <w:numId w:val="1"/>
        </w:numPr>
        <w:spacing w:after="0"/>
        <w:ind w:left="1134"/>
        <w:rPr>
          <w:rFonts w:ascii="Arial" w:hAnsi="Arial" w:cs="Arial"/>
        </w:rPr>
      </w:pPr>
      <w:r w:rsidRPr="00A416DB">
        <w:rPr>
          <w:rFonts w:ascii="Arial" w:hAnsi="Arial" w:cs="Arial"/>
        </w:rPr>
        <w:t>Students who are not attending, submitting work and/or repeatedly not responding to emails;</w:t>
      </w:r>
    </w:p>
    <w:p w:rsidR="00A416DB" w:rsidRDefault="006F2C4B" w:rsidP="00A416DB">
      <w:pPr>
        <w:pStyle w:val="ListParagraph"/>
        <w:numPr>
          <w:ilvl w:val="0"/>
          <w:numId w:val="1"/>
        </w:numPr>
        <w:spacing w:after="0"/>
        <w:ind w:left="1134"/>
        <w:rPr>
          <w:rFonts w:ascii="Arial" w:hAnsi="Arial" w:cs="Arial"/>
        </w:rPr>
      </w:pPr>
      <w:r w:rsidRPr="00A416DB">
        <w:rPr>
          <w:rFonts w:ascii="Arial" w:hAnsi="Arial" w:cs="Arial"/>
        </w:rPr>
        <w:t>Students with complex personal circumstances (for example, health, family or financial issues);</w:t>
      </w:r>
    </w:p>
    <w:p w:rsidR="00A416DB" w:rsidRDefault="006F2C4B" w:rsidP="00A416DB">
      <w:pPr>
        <w:pStyle w:val="ListParagraph"/>
        <w:numPr>
          <w:ilvl w:val="0"/>
          <w:numId w:val="1"/>
        </w:numPr>
        <w:spacing w:after="0"/>
        <w:ind w:left="1134"/>
        <w:rPr>
          <w:rFonts w:ascii="Arial" w:hAnsi="Arial" w:cs="Arial"/>
        </w:rPr>
      </w:pPr>
      <w:r w:rsidRPr="00A416DB">
        <w:rPr>
          <w:rFonts w:ascii="Arial" w:hAnsi="Arial" w:cs="Arial"/>
        </w:rPr>
        <w:lastRenderedPageBreak/>
        <w:t>Students who regularly submit applications for examination allowances as a result of ongoing health concerns;</w:t>
      </w:r>
    </w:p>
    <w:p w:rsidR="00A416DB" w:rsidRDefault="006F2C4B" w:rsidP="00A416DB">
      <w:pPr>
        <w:pStyle w:val="ListParagraph"/>
        <w:numPr>
          <w:ilvl w:val="0"/>
          <w:numId w:val="1"/>
        </w:numPr>
        <w:spacing w:after="0"/>
        <w:ind w:left="1134"/>
        <w:rPr>
          <w:rFonts w:ascii="Arial" w:hAnsi="Arial" w:cs="Arial"/>
        </w:rPr>
      </w:pPr>
      <w:r w:rsidRPr="00A416DB">
        <w:rPr>
          <w:rFonts w:ascii="Arial" w:hAnsi="Arial" w:cs="Arial"/>
        </w:rPr>
        <w:t>Students whose health, wellbeing or behaviour is causing concern to others, although there may be no negative impact on their academic work and progression;</w:t>
      </w:r>
    </w:p>
    <w:p w:rsidR="006F2C4B" w:rsidRDefault="006F2C4B" w:rsidP="00A416DB">
      <w:pPr>
        <w:pStyle w:val="ListParagraph"/>
        <w:numPr>
          <w:ilvl w:val="0"/>
          <w:numId w:val="1"/>
        </w:numPr>
        <w:spacing w:after="0"/>
        <w:ind w:left="1134"/>
        <w:rPr>
          <w:rFonts w:ascii="Arial" w:hAnsi="Arial" w:cs="Arial"/>
        </w:rPr>
      </w:pPr>
      <w:r w:rsidRPr="00A416DB">
        <w:rPr>
          <w:rFonts w:ascii="Arial" w:hAnsi="Arial" w:cs="Arial"/>
        </w:rPr>
        <w:t>Students whose behaviour is impacting upon the health and safety of others.</w:t>
      </w:r>
    </w:p>
    <w:p w:rsidR="00A416DB" w:rsidRPr="00A416DB" w:rsidRDefault="00A416DB" w:rsidP="00A416DB">
      <w:pPr>
        <w:pStyle w:val="ListParagraph"/>
        <w:spacing w:after="0"/>
        <w:ind w:left="1134"/>
        <w:rPr>
          <w:rFonts w:ascii="Arial" w:hAnsi="Arial" w:cs="Arial"/>
        </w:rPr>
      </w:pPr>
    </w:p>
    <w:p w:rsidR="006F2C4B" w:rsidRPr="00A416DB" w:rsidRDefault="006F2C4B" w:rsidP="006F2C4B">
      <w:pPr>
        <w:spacing w:after="0"/>
        <w:ind w:left="720" w:hanging="720"/>
        <w:rPr>
          <w:rFonts w:ascii="Arial" w:hAnsi="Arial" w:cs="Arial"/>
          <w:b/>
        </w:rPr>
      </w:pPr>
      <w:r w:rsidRPr="00A416DB">
        <w:rPr>
          <w:rFonts w:ascii="Arial" w:hAnsi="Arial" w:cs="Arial"/>
          <w:b/>
        </w:rPr>
        <w:t xml:space="preserve">4. Raising a concern </w:t>
      </w:r>
    </w:p>
    <w:p w:rsidR="00A416DB" w:rsidRDefault="00A416DB" w:rsidP="006F2C4B">
      <w:pPr>
        <w:spacing w:after="0"/>
        <w:ind w:left="720" w:hanging="720"/>
        <w:rPr>
          <w:rFonts w:ascii="Arial" w:hAnsi="Arial" w:cs="Arial"/>
        </w:rPr>
      </w:pPr>
    </w:p>
    <w:p w:rsidR="006F2C4B" w:rsidRPr="006F2C4B" w:rsidRDefault="00A416DB" w:rsidP="00A416DB">
      <w:pPr>
        <w:spacing w:after="0"/>
        <w:ind w:left="720" w:hanging="720"/>
        <w:rPr>
          <w:rFonts w:ascii="Arial" w:hAnsi="Arial" w:cs="Arial"/>
        </w:rPr>
      </w:pPr>
      <w:r>
        <w:rPr>
          <w:rFonts w:ascii="Arial" w:hAnsi="Arial" w:cs="Arial"/>
        </w:rPr>
        <w:t>4.1</w:t>
      </w:r>
      <w:r>
        <w:rPr>
          <w:rFonts w:ascii="Arial" w:hAnsi="Arial" w:cs="Arial"/>
        </w:rPr>
        <w:tab/>
      </w:r>
      <w:r w:rsidR="006F2C4B" w:rsidRPr="006F2C4B">
        <w:rPr>
          <w:rFonts w:ascii="Arial" w:hAnsi="Arial" w:cs="Arial"/>
        </w:rPr>
        <w:t xml:space="preserve">The </w:t>
      </w:r>
      <w:r w:rsidR="00640638">
        <w:rPr>
          <w:rFonts w:ascii="Arial" w:hAnsi="Arial" w:cs="Arial"/>
        </w:rPr>
        <w:t>Senior Tutor may choose to</w:t>
      </w:r>
      <w:r w:rsidR="006F2C4B" w:rsidRPr="006F2C4B">
        <w:rPr>
          <w:rFonts w:ascii="Arial" w:hAnsi="Arial" w:cs="Arial"/>
        </w:rPr>
        <w:t xml:space="preserve"> initiate this procedure</w:t>
      </w:r>
      <w:r w:rsidR="00640638">
        <w:rPr>
          <w:rFonts w:ascii="Arial" w:hAnsi="Arial" w:cs="Arial"/>
        </w:rPr>
        <w:t xml:space="preserve"> following receiving a referral from</w:t>
      </w:r>
      <w:r w:rsidR="006F2C4B" w:rsidRPr="006F2C4B">
        <w:rPr>
          <w:rFonts w:ascii="Arial" w:hAnsi="Arial" w:cs="Arial"/>
        </w:rPr>
        <w:t xml:space="preserve">: </w:t>
      </w:r>
    </w:p>
    <w:p w:rsidR="00A416DB" w:rsidRDefault="006F2C4B" w:rsidP="00A416DB">
      <w:pPr>
        <w:pStyle w:val="ListParagraph"/>
        <w:numPr>
          <w:ilvl w:val="0"/>
          <w:numId w:val="2"/>
        </w:numPr>
        <w:spacing w:after="0"/>
        <w:ind w:left="1134"/>
        <w:rPr>
          <w:rFonts w:ascii="Arial" w:hAnsi="Arial" w:cs="Arial"/>
        </w:rPr>
      </w:pPr>
      <w:r w:rsidRPr="00A416DB">
        <w:rPr>
          <w:rFonts w:ascii="Arial" w:hAnsi="Arial" w:cs="Arial"/>
        </w:rPr>
        <w:t>th</w:t>
      </w:r>
      <w:r w:rsidR="005358AA">
        <w:rPr>
          <w:rFonts w:ascii="Arial" w:hAnsi="Arial" w:cs="Arial"/>
        </w:rPr>
        <w:t>e student’s Tutor or Graduate Tutor</w:t>
      </w:r>
      <w:r w:rsidR="00A416DB">
        <w:rPr>
          <w:rFonts w:ascii="Arial" w:hAnsi="Arial" w:cs="Arial"/>
        </w:rPr>
        <w:t>;</w:t>
      </w:r>
    </w:p>
    <w:p w:rsidR="00A416DB" w:rsidRDefault="00640638" w:rsidP="00A416DB">
      <w:pPr>
        <w:pStyle w:val="ListParagraph"/>
        <w:numPr>
          <w:ilvl w:val="0"/>
          <w:numId w:val="2"/>
        </w:numPr>
        <w:spacing w:after="0"/>
        <w:ind w:left="1134"/>
        <w:rPr>
          <w:rFonts w:ascii="Arial" w:hAnsi="Arial" w:cs="Arial"/>
        </w:rPr>
      </w:pPr>
      <w:r>
        <w:rPr>
          <w:rFonts w:ascii="Arial" w:hAnsi="Arial" w:cs="Arial"/>
        </w:rPr>
        <w:t xml:space="preserve">the </w:t>
      </w:r>
      <w:r w:rsidR="005358AA">
        <w:rPr>
          <w:rFonts w:ascii="Arial" w:hAnsi="Arial" w:cs="Arial"/>
        </w:rPr>
        <w:t>College Nurse</w:t>
      </w:r>
      <w:r>
        <w:rPr>
          <w:rFonts w:ascii="Arial" w:hAnsi="Arial" w:cs="Arial"/>
        </w:rPr>
        <w:t xml:space="preserve"> or Counsellor</w:t>
      </w:r>
      <w:r w:rsidR="00A416DB">
        <w:rPr>
          <w:rFonts w:ascii="Arial" w:hAnsi="Arial" w:cs="Arial"/>
        </w:rPr>
        <w:t>;</w:t>
      </w:r>
    </w:p>
    <w:p w:rsidR="00A416DB" w:rsidRDefault="005358AA" w:rsidP="00A416DB">
      <w:pPr>
        <w:pStyle w:val="ListParagraph"/>
        <w:numPr>
          <w:ilvl w:val="0"/>
          <w:numId w:val="2"/>
        </w:numPr>
        <w:spacing w:after="0"/>
        <w:ind w:left="1134"/>
        <w:rPr>
          <w:rFonts w:ascii="Arial" w:hAnsi="Arial" w:cs="Arial"/>
        </w:rPr>
      </w:pPr>
      <w:r>
        <w:rPr>
          <w:rFonts w:ascii="Arial" w:hAnsi="Arial" w:cs="Arial"/>
        </w:rPr>
        <w:t>the [</w:t>
      </w:r>
      <w:r w:rsidRPr="005358AA">
        <w:rPr>
          <w:rFonts w:ascii="Arial" w:hAnsi="Arial" w:cs="Arial"/>
          <w:i/>
          <w:highlight w:val="yellow"/>
        </w:rPr>
        <w:t>College Head of Welfare position</w:t>
      </w:r>
      <w:r>
        <w:rPr>
          <w:rFonts w:ascii="Arial" w:hAnsi="Arial" w:cs="Arial"/>
        </w:rPr>
        <w:t>]</w:t>
      </w:r>
      <w:r w:rsidR="00640638">
        <w:rPr>
          <w:rFonts w:ascii="Arial" w:hAnsi="Arial" w:cs="Arial"/>
        </w:rPr>
        <w:t xml:space="preserve">; </w:t>
      </w:r>
    </w:p>
    <w:p w:rsidR="006F2C4B" w:rsidRDefault="00ED0508" w:rsidP="00A416DB">
      <w:pPr>
        <w:pStyle w:val="ListParagraph"/>
        <w:numPr>
          <w:ilvl w:val="0"/>
          <w:numId w:val="2"/>
        </w:numPr>
        <w:spacing w:after="0"/>
        <w:ind w:left="1134"/>
        <w:rPr>
          <w:rFonts w:ascii="Arial" w:hAnsi="Arial" w:cs="Arial"/>
        </w:rPr>
      </w:pPr>
      <w:r>
        <w:rPr>
          <w:rFonts w:ascii="Arial" w:hAnsi="Arial" w:cs="Arial"/>
        </w:rPr>
        <w:t>OSCCA</w:t>
      </w:r>
      <w:r w:rsidR="00640638">
        <w:rPr>
          <w:rFonts w:ascii="Arial" w:hAnsi="Arial" w:cs="Arial"/>
        </w:rPr>
        <w:t>;</w:t>
      </w:r>
    </w:p>
    <w:p w:rsidR="00640638" w:rsidRDefault="00640638" w:rsidP="00A416DB">
      <w:pPr>
        <w:pStyle w:val="ListParagraph"/>
        <w:numPr>
          <w:ilvl w:val="0"/>
          <w:numId w:val="2"/>
        </w:numPr>
        <w:spacing w:after="0"/>
        <w:ind w:left="1134"/>
        <w:rPr>
          <w:rFonts w:ascii="Arial" w:hAnsi="Arial" w:cs="Arial"/>
        </w:rPr>
      </w:pPr>
      <w:r>
        <w:rPr>
          <w:rFonts w:ascii="Arial" w:hAnsi="Arial" w:cs="Arial"/>
        </w:rPr>
        <w:t>the University’s Examination Access and Mitigation Committee</w:t>
      </w:r>
    </w:p>
    <w:p w:rsidR="00A416DB" w:rsidRDefault="00A416DB" w:rsidP="00A416DB">
      <w:pPr>
        <w:spacing w:after="0"/>
        <w:rPr>
          <w:rFonts w:ascii="Arial" w:hAnsi="Arial" w:cs="Arial"/>
        </w:rPr>
      </w:pPr>
    </w:p>
    <w:p w:rsidR="00A416DB" w:rsidRPr="00A416DB" w:rsidRDefault="00A416DB" w:rsidP="00A416DB">
      <w:pPr>
        <w:spacing w:after="0"/>
        <w:ind w:left="720" w:hanging="720"/>
        <w:rPr>
          <w:rFonts w:ascii="Arial" w:hAnsi="Arial" w:cs="Arial"/>
        </w:rPr>
      </w:pPr>
      <w:r>
        <w:rPr>
          <w:rFonts w:ascii="Arial" w:hAnsi="Arial" w:cs="Arial"/>
        </w:rPr>
        <w:t>4.2</w:t>
      </w:r>
      <w:r>
        <w:rPr>
          <w:rFonts w:ascii="Arial" w:hAnsi="Arial" w:cs="Arial"/>
        </w:rPr>
        <w:tab/>
      </w:r>
      <w:r w:rsidR="00640638">
        <w:rPr>
          <w:rFonts w:ascii="Arial" w:hAnsi="Arial" w:cs="Arial"/>
        </w:rPr>
        <w:t>The Senior Tutor</w:t>
      </w:r>
      <w:r w:rsidRPr="00A416DB">
        <w:rPr>
          <w:rFonts w:ascii="Arial" w:hAnsi="Arial" w:cs="Arial"/>
        </w:rPr>
        <w:t xml:space="preserve">, following consultation with the student’s </w:t>
      </w:r>
      <w:r w:rsidR="00640638">
        <w:rPr>
          <w:rFonts w:ascii="Arial" w:hAnsi="Arial" w:cs="Arial"/>
        </w:rPr>
        <w:t xml:space="preserve">Tutor or Graduate Tutor and, where applicable, the student’s </w:t>
      </w:r>
      <w:r w:rsidRPr="00A416DB">
        <w:rPr>
          <w:rFonts w:ascii="Arial" w:hAnsi="Arial" w:cs="Arial"/>
        </w:rPr>
        <w:t>Head of Department and</w:t>
      </w:r>
      <w:r w:rsidR="00640638">
        <w:rPr>
          <w:rFonts w:ascii="Arial" w:hAnsi="Arial" w:cs="Arial"/>
        </w:rPr>
        <w:t>/or</w:t>
      </w:r>
      <w:r w:rsidR="00ED0508">
        <w:rPr>
          <w:rFonts w:ascii="Arial" w:hAnsi="Arial" w:cs="Arial"/>
        </w:rPr>
        <w:t xml:space="preserve"> OSCCA</w:t>
      </w:r>
      <w:r w:rsidR="00640638">
        <w:rPr>
          <w:rFonts w:ascii="Arial" w:hAnsi="Arial" w:cs="Arial"/>
        </w:rPr>
        <w:t>,</w:t>
      </w:r>
      <w:r w:rsidRPr="00A416DB">
        <w:rPr>
          <w:rFonts w:ascii="Arial" w:hAnsi="Arial" w:cs="Arial"/>
        </w:rPr>
        <w:t xml:space="preserve"> will consider the grounds contained in the referral and shall determine whether to refer the concern:</w:t>
      </w:r>
    </w:p>
    <w:p w:rsidR="00A416DB" w:rsidRDefault="00963CB6" w:rsidP="00A416DB">
      <w:pPr>
        <w:pStyle w:val="ListParagraph"/>
        <w:numPr>
          <w:ilvl w:val="0"/>
          <w:numId w:val="3"/>
        </w:numPr>
        <w:spacing w:after="0"/>
        <w:ind w:left="1134"/>
        <w:rPr>
          <w:rFonts w:ascii="Arial" w:hAnsi="Arial" w:cs="Arial"/>
        </w:rPr>
      </w:pPr>
      <w:r>
        <w:rPr>
          <w:rFonts w:ascii="Arial" w:hAnsi="Arial" w:cs="Arial"/>
        </w:rPr>
        <w:t>to S</w:t>
      </w:r>
      <w:r w:rsidR="00A416DB" w:rsidRPr="00A416DB">
        <w:rPr>
          <w:rFonts w:ascii="Arial" w:hAnsi="Arial" w:cs="Arial"/>
        </w:rPr>
        <w:t>tage 1 of this procedure;</w:t>
      </w:r>
    </w:p>
    <w:p w:rsidR="00A416DB" w:rsidRDefault="00963CB6" w:rsidP="00A416DB">
      <w:pPr>
        <w:pStyle w:val="ListParagraph"/>
        <w:numPr>
          <w:ilvl w:val="0"/>
          <w:numId w:val="3"/>
        </w:numPr>
        <w:spacing w:after="0"/>
        <w:ind w:left="1134"/>
        <w:rPr>
          <w:rFonts w:ascii="Arial" w:hAnsi="Arial" w:cs="Arial"/>
        </w:rPr>
      </w:pPr>
      <w:r>
        <w:rPr>
          <w:rFonts w:ascii="Arial" w:hAnsi="Arial" w:cs="Arial"/>
        </w:rPr>
        <w:t>to St</w:t>
      </w:r>
      <w:r w:rsidR="00A416DB" w:rsidRPr="00A416DB">
        <w:rPr>
          <w:rFonts w:ascii="Arial" w:hAnsi="Arial" w:cs="Arial"/>
        </w:rPr>
        <w:t>age 2 of this procedure;</w:t>
      </w:r>
    </w:p>
    <w:p w:rsidR="00A416DB" w:rsidRDefault="00A416DB" w:rsidP="00793BEF">
      <w:pPr>
        <w:pStyle w:val="ListParagraph"/>
        <w:numPr>
          <w:ilvl w:val="0"/>
          <w:numId w:val="3"/>
        </w:numPr>
        <w:spacing w:after="0"/>
        <w:ind w:left="1134"/>
        <w:rPr>
          <w:rFonts w:ascii="Arial" w:hAnsi="Arial" w:cs="Arial"/>
        </w:rPr>
      </w:pPr>
      <w:proofErr w:type="gramStart"/>
      <w:r w:rsidRPr="00A416DB">
        <w:rPr>
          <w:rFonts w:ascii="Arial" w:hAnsi="Arial" w:cs="Arial"/>
        </w:rPr>
        <w:t>to</w:t>
      </w:r>
      <w:proofErr w:type="gramEnd"/>
      <w:r w:rsidRPr="00A416DB">
        <w:rPr>
          <w:rFonts w:ascii="Arial" w:hAnsi="Arial" w:cs="Arial"/>
        </w:rPr>
        <w:t xml:space="preserve"> an alternative procedure where appropriate, fo</w:t>
      </w:r>
      <w:r w:rsidR="00640638">
        <w:rPr>
          <w:rFonts w:ascii="Arial" w:hAnsi="Arial" w:cs="Arial"/>
        </w:rPr>
        <w:t>r example, the equivalent University procedure, a College or University</w:t>
      </w:r>
      <w:r w:rsidRPr="00A416DB">
        <w:rPr>
          <w:rFonts w:ascii="Arial" w:hAnsi="Arial" w:cs="Arial"/>
        </w:rPr>
        <w:t xml:space="preserve"> Disciplinary Proc</w:t>
      </w:r>
      <w:r w:rsidR="00640638">
        <w:rPr>
          <w:rFonts w:ascii="Arial" w:hAnsi="Arial" w:cs="Arial"/>
        </w:rPr>
        <w:t>edure or the University</w:t>
      </w:r>
      <w:r w:rsidR="00963CB6">
        <w:rPr>
          <w:rFonts w:ascii="Arial" w:hAnsi="Arial" w:cs="Arial"/>
        </w:rPr>
        <w:t>’s</w:t>
      </w:r>
      <w:r w:rsidRPr="00A416DB">
        <w:rPr>
          <w:rFonts w:ascii="Arial" w:hAnsi="Arial" w:cs="Arial"/>
        </w:rPr>
        <w:t xml:space="preserve"> Fitness to Practise Procedures.</w:t>
      </w:r>
    </w:p>
    <w:p w:rsidR="00A416DB" w:rsidRPr="00A416DB" w:rsidRDefault="00A416DB" w:rsidP="00A416DB">
      <w:pPr>
        <w:pStyle w:val="ListParagraph"/>
        <w:spacing w:after="0"/>
        <w:ind w:left="1134"/>
        <w:rPr>
          <w:rFonts w:ascii="Arial" w:hAnsi="Arial" w:cs="Arial"/>
        </w:rPr>
      </w:pPr>
    </w:p>
    <w:p w:rsidR="00A416DB" w:rsidRDefault="00A416DB" w:rsidP="00A416DB">
      <w:pPr>
        <w:spacing w:after="0"/>
        <w:ind w:left="720" w:hanging="720"/>
        <w:rPr>
          <w:rFonts w:ascii="Arial" w:hAnsi="Arial" w:cs="Arial"/>
        </w:rPr>
      </w:pPr>
      <w:r>
        <w:rPr>
          <w:rFonts w:ascii="Arial" w:hAnsi="Arial" w:cs="Arial"/>
        </w:rPr>
        <w:t>4.3</w:t>
      </w:r>
      <w:r>
        <w:rPr>
          <w:rFonts w:ascii="Arial" w:hAnsi="Arial" w:cs="Arial"/>
        </w:rPr>
        <w:tab/>
      </w:r>
      <w:r w:rsidR="00E543AD">
        <w:rPr>
          <w:rFonts w:ascii="Arial" w:hAnsi="Arial" w:cs="Arial"/>
        </w:rPr>
        <w:t>The Senior Tutor</w:t>
      </w:r>
      <w:r w:rsidRPr="00A416DB">
        <w:rPr>
          <w:rFonts w:ascii="Arial" w:hAnsi="Arial" w:cs="Arial"/>
        </w:rPr>
        <w:t xml:space="preserve"> may </w:t>
      </w:r>
      <w:r w:rsidR="00E543AD">
        <w:rPr>
          <w:rFonts w:ascii="Arial" w:hAnsi="Arial" w:cs="Arial"/>
        </w:rPr>
        <w:t>consider taking immediate and interim</w:t>
      </w:r>
      <w:r w:rsidRPr="00A416DB">
        <w:rPr>
          <w:rFonts w:ascii="Arial" w:hAnsi="Arial" w:cs="Arial"/>
        </w:rPr>
        <w:t xml:space="preserve"> action under </w:t>
      </w:r>
      <w:r w:rsidR="00E543AD">
        <w:rPr>
          <w:rFonts w:ascii="Arial" w:hAnsi="Arial" w:cs="Arial"/>
        </w:rPr>
        <w:t>[</w:t>
      </w:r>
      <w:r w:rsidR="00E543AD" w:rsidRPr="007604AE">
        <w:rPr>
          <w:rFonts w:ascii="Arial" w:hAnsi="Arial" w:cs="Arial"/>
          <w:i/>
          <w:highlight w:val="yellow"/>
        </w:rPr>
        <w:t>state College precautionary/interim action procedure</w:t>
      </w:r>
      <w:r w:rsidR="00E543AD">
        <w:rPr>
          <w:rFonts w:ascii="Arial" w:hAnsi="Arial" w:cs="Arial"/>
        </w:rPr>
        <w:t xml:space="preserve">] </w:t>
      </w:r>
      <w:r w:rsidRPr="00A416DB">
        <w:rPr>
          <w:rFonts w:ascii="Arial" w:hAnsi="Arial" w:cs="Arial"/>
        </w:rPr>
        <w:t>where there are reasonable grounds to consider the student is a risk to themselves, or to the Collegiate University community, and there is a need for immediate action to be taken.</w:t>
      </w:r>
    </w:p>
    <w:p w:rsidR="00A416DB" w:rsidRPr="00A416DB" w:rsidRDefault="00A416DB" w:rsidP="00A416DB">
      <w:pPr>
        <w:spacing w:after="0"/>
        <w:ind w:left="720" w:hanging="720"/>
        <w:rPr>
          <w:rFonts w:ascii="Arial" w:hAnsi="Arial" w:cs="Arial"/>
        </w:rPr>
      </w:pPr>
    </w:p>
    <w:p w:rsidR="00A416DB" w:rsidRDefault="00150B6F" w:rsidP="00150B6F">
      <w:pPr>
        <w:spacing w:after="0"/>
        <w:ind w:left="720" w:hanging="720"/>
        <w:rPr>
          <w:rFonts w:ascii="Arial" w:hAnsi="Arial" w:cs="Arial"/>
        </w:rPr>
      </w:pPr>
      <w:r>
        <w:rPr>
          <w:rFonts w:ascii="Arial" w:hAnsi="Arial" w:cs="Arial"/>
        </w:rPr>
        <w:t>4.4</w:t>
      </w:r>
      <w:r>
        <w:rPr>
          <w:rFonts w:ascii="Arial" w:hAnsi="Arial" w:cs="Arial"/>
        </w:rPr>
        <w:tab/>
      </w:r>
      <w:r w:rsidR="00A416DB" w:rsidRPr="00A416DB">
        <w:rPr>
          <w:rFonts w:ascii="Arial" w:hAnsi="Arial" w:cs="Arial"/>
        </w:rPr>
        <w:t xml:space="preserve">The </w:t>
      </w:r>
      <w:r w:rsidR="00E543AD">
        <w:rPr>
          <w:rFonts w:ascii="Arial" w:hAnsi="Arial" w:cs="Arial"/>
        </w:rPr>
        <w:t>Senior Tutor,</w:t>
      </w:r>
      <w:r w:rsidR="00A416DB" w:rsidRPr="00A416DB">
        <w:rPr>
          <w:rFonts w:ascii="Arial" w:hAnsi="Arial" w:cs="Arial"/>
        </w:rPr>
        <w:t xml:space="preserve"> when making a decision under Regulation 4.2</w:t>
      </w:r>
      <w:r w:rsidR="00E543AD">
        <w:rPr>
          <w:rFonts w:ascii="Arial" w:hAnsi="Arial" w:cs="Arial"/>
        </w:rPr>
        <w:t>,</w:t>
      </w:r>
      <w:r w:rsidR="00A416DB" w:rsidRPr="00A416DB">
        <w:rPr>
          <w:rFonts w:ascii="Arial" w:hAnsi="Arial" w:cs="Arial"/>
        </w:rPr>
        <w:t xml:space="preserve"> shall take into account whether the concern is likely to be resolved with additi</w:t>
      </w:r>
      <w:r w:rsidR="00963CB6">
        <w:rPr>
          <w:rFonts w:ascii="Arial" w:hAnsi="Arial" w:cs="Arial"/>
        </w:rPr>
        <w:t>onal supportive actions. Where S</w:t>
      </w:r>
      <w:r w:rsidR="00A416DB" w:rsidRPr="00A416DB">
        <w:rPr>
          <w:rFonts w:ascii="Arial" w:hAnsi="Arial" w:cs="Arial"/>
        </w:rPr>
        <w:t xml:space="preserve">tage 1 does not appear likely to resolve the concern, or actions equivalent to </w:t>
      </w:r>
      <w:r w:rsidR="00963CB6">
        <w:rPr>
          <w:rFonts w:ascii="Arial" w:hAnsi="Arial" w:cs="Arial"/>
        </w:rPr>
        <w:t>S</w:t>
      </w:r>
      <w:r w:rsidR="00A416DB" w:rsidRPr="00A416DB">
        <w:rPr>
          <w:rFonts w:ascii="Arial" w:hAnsi="Arial" w:cs="Arial"/>
        </w:rPr>
        <w:t>tage 1 have already been attempted without success, it will be re</w:t>
      </w:r>
      <w:r w:rsidR="00963CB6">
        <w:rPr>
          <w:rFonts w:ascii="Arial" w:hAnsi="Arial" w:cs="Arial"/>
        </w:rPr>
        <w:t>ferred to S</w:t>
      </w:r>
      <w:r w:rsidR="00A416DB" w:rsidRPr="00A416DB">
        <w:rPr>
          <w:rFonts w:ascii="Arial" w:hAnsi="Arial" w:cs="Arial"/>
        </w:rPr>
        <w:t>tage 2.</w:t>
      </w:r>
    </w:p>
    <w:p w:rsidR="00150B6F" w:rsidRPr="00A416DB" w:rsidRDefault="00150B6F" w:rsidP="00150B6F">
      <w:pPr>
        <w:spacing w:after="0"/>
        <w:ind w:left="720" w:hanging="720"/>
        <w:rPr>
          <w:rFonts w:ascii="Arial" w:hAnsi="Arial" w:cs="Arial"/>
        </w:rPr>
      </w:pPr>
    </w:p>
    <w:p w:rsidR="00A416DB" w:rsidRPr="00A416DB" w:rsidRDefault="00150B6F" w:rsidP="00150B6F">
      <w:pPr>
        <w:spacing w:after="0"/>
        <w:ind w:left="720" w:hanging="720"/>
        <w:rPr>
          <w:rFonts w:ascii="Arial" w:hAnsi="Arial" w:cs="Arial"/>
        </w:rPr>
      </w:pPr>
      <w:r>
        <w:rPr>
          <w:rFonts w:ascii="Arial" w:hAnsi="Arial" w:cs="Arial"/>
        </w:rPr>
        <w:t>4.5</w:t>
      </w:r>
      <w:r>
        <w:rPr>
          <w:rFonts w:ascii="Arial" w:hAnsi="Arial" w:cs="Arial"/>
        </w:rPr>
        <w:tab/>
      </w:r>
      <w:r w:rsidR="00E543AD">
        <w:rPr>
          <w:rFonts w:ascii="Arial" w:hAnsi="Arial" w:cs="Arial"/>
        </w:rPr>
        <w:t>The University has an equivalent procedure</w:t>
      </w:r>
      <w:r w:rsidR="00963CB6">
        <w:rPr>
          <w:rFonts w:ascii="Arial" w:hAnsi="Arial" w:cs="Arial"/>
        </w:rPr>
        <w:t xml:space="preserve"> to support and assess capability to study</w:t>
      </w:r>
      <w:r w:rsidR="00A416DB" w:rsidRPr="00A416DB">
        <w:rPr>
          <w:rFonts w:ascii="Arial" w:hAnsi="Arial" w:cs="Arial"/>
        </w:rPr>
        <w:t>. There are a number of factors that can determine wh</w:t>
      </w:r>
      <w:r w:rsidR="00963CB6">
        <w:rPr>
          <w:rFonts w:ascii="Arial" w:hAnsi="Arial" w:cs="Arial"/>
        </w:rPr>
        <w:t>ether the College or University</w:t>
      </w:r>
      <w:r w:rsidR="00A416DB" w:rsidRPr="00A416DB">
        <w:rPr>
          <w:rFonts w:ascii="Arial" w:hAnsi="Arial" w:cs="Arial"/>
        </w:rPr>
        <w:t xml:space="preserve"> procedure is most suitable to use, including whether:</w:t>
      </w:r>
    </w:p>
    <w:p w:rsidR="00150B6F" w:rsidRDefault="00A416DB" w:rsidP="00A416DB">
      <w:pPr>
        <w:pStyle w:val="ListParagraph"/>
        <w:numPr>
          <w:ilvl w:val="0"/>
          <w:numId w:val="4"/>
        </w:numPr>
        <w:spacing w:after="0"/>
        <w:ind w:left="1134"/>
        <w:rPr>
          <w:rFonts w:ascii="Arial" w:hAnsi="Arial" w:cs="Arial"/>
        </w:rPr>
      </w:pPr>
      <w:r w:rsidRPr="00150B6F">
        <w:rPr>
          <w:rFonts w:ascii="Arial" w:hAnsi="Arial" w:cs="Arial"/>
        </w:rPr>
        <w:t>the behaviour that has prompted the concern is occurring primarily within a College or University setting;</w:t>
      </w:r>
    </w:p>
    <w:p w:rsidR="00150B6F" w:rsidRDefault="00E543AD" w:rsidP="00A416DB">
      <w:pPr>
        <w:pStyle w:val="ListParagraph"/>
        <w:numPr>
          <w:ilvl w:val="0"/>
          <w:numId w:val="4"/>
        </w:numPr>
        <w:spacing w:after="0"/>
        <w:ind w:left="1134"/>
        <w:rPr>
          <w:rFonts w:ascii="Arial" w:hAnsi="Arial" w:cs="Arial"/>
        </w:rPr>
      </w:pPr>
      <w:r>
        <w:rPr>
          <w:rFonts w:ascii="Arial" w:hAnsi="Arial" w:cs="Arial"/>
        </w:rPr>
        <w:t>the College wish to maintain an entirely supportive relationship with the student</w:t>
      </w:r>
      <w:r w:rsidR="00A416DB" w:rsidRPr="00150B6F">
        <w:rPr>
          <w:rFonts w:ascii="Arial" w:hAnsi="Arial" w:cs="Arial"/>
        </w:rPr>
        <w:t>;</w:t>
      </w:r>
    </w:p>
    <w:p w:rsidR="00A416DB" w:rsidRDefault="00A416DB" w:rsidP="00A416DB">
      <w:pPr>
        <w:pStyle w:val="ListParagraph"/>
        <w:numPr>
          <w:ilvl w:val="0"/>
          <w:numId w:val="4"/>
        </w:numPr>
        <w:spacing w:after="0"/>
        <w:ind w:left="1134"/>
        <w:rPr>
          <w:rFonts w:ascii="Arial" w:hAnsi="Arial" w:cs="Arial"/>
        </w:rPr>
      </w:pPr>
      <w:proofErr w:type="gramStart"/>
      <w:r w:rsidRPr="00150B6F">
        <w:rPr>
          <w:rFonts w:ascii="Arial" w:hAnsi="Arial" w:cs="Arial"/>
        </w:rPr>
        <w:t>the</w:t>
      </w:r>
      <w:proofErr w:type="gramEnd"/>
      <w:r w:rsidRPr="00150B6F">
        <w:rPr>
          <w:rFonts w:ascii="Arial" w:hAnsi="Arial" w:cs="Arial"/>
        </w:rPr>
        <w:t xml:space="preserve"> student’s relationship with the College or the University has broken down.</w:t>
      </w:r>
    </w:p>
    <w:p w:rsidR="00150B6F" w:rsidRPr="00150B6F" w:rsidRDefault="00150B6F" w:rsidP="00150B6F">
      <w:pPr>
        <w:pStyle w:val="ListParagraph"/>
        <w:spacing w:after="0"/>
        <w:ind w:left="1134"/>
        <w:rPr>
          <w:rFonts w:ascii="Arial" w:hAnsi="Arial" w:cs="Arial"/>
        </w:rPr>
      </w:pPr>
    </w:p>
    <w:p w:rsidR="00A416DB" w:rsidRDefault="00150B6F" w:rsidP="00150B6F">
      <w:pPr>
        <w:spacing w:after="0"/>
        <w:ind w:left="720" w:hanging="720"/>
        <w:rPr>
          <w:rFonts w:ascii="Arial" w:hAnsi="Arial" w:cs="Arial"/>
        </w:rPr>
      </w:pPr>
      <w:r>
        <w:rPr>
          <w:rFonts w:ascii="Arial" w:hAnsi="Arial" w:cs="Arial"/>
        </w:rPr>
        <w:t>4.6</w:t>
      </w:r>
      <w:r>
        <w:rPr>
          <w:rFonts w:ascii="Arial" w:hAnsi="Arial" w:cs="Arial"/>
        </w:rPr>
        <w:tab/>
      </w:r>
      <w:r w:rsidR="00A416DB" w:rsidRPr="00A416DB">
        <w:rPr>
          <w:rFonts w:ascii="Arial" w:hAnsi="Arial" w:cs="Arial"/>
        </w:rPr>
        <w:t>In some circumstances it may be appropriate for the College to</w:t>
      </w:r>
      <w:r w:rsidR="00E543AD">
        <w:rPr>
          <w:rFonts w:ascii="Arial" w:hAnsi="Arial" w:cs="Arial"/>
        </w:rPr>
        <w:t xml:space="preserve"> take forward </w:t>
      </w:r>
      <w:r w:rsidR="00963CB6">
        <w:rPr>
          <w:rFonts w:ascii="Arial" w:hAnsi="Arial" w:cs="Arial"/>
        </w:rPr>
        <w:t>S</w:t>
      </w:r>
      <w:r w:rsidR="00A416DB" w:rsidRPr="00A416DB">
        <w:rPr>
          <w:rFonts w:ascii="Arial" w:hAnsi="Arial" w:cs="Arial"/>
        </w:rPr>
        <w:t xml:space="preserve">tage 1 of this procedure. </w:t>
      </w:r>
      <w:r w:rsidR="00963CB6">
        <w:rPr>
          <w:rFonts w:ascii="Arial" w:hAnsi="Arial" w:cs="Arial"/>
        </w:rPr>
        <w:t>However, w</w:t>
      </w:r>
      <w:r w:rsidR="00A416DB" w:rsidRPr="00A416DB">
        <w:rPr>
          <w:rFonts w:ascii="Arial" w:hAnsi="Arial" w:cs="Arial"/>
        </w:rPr>
        <w:t>here the concern is not resolved by this action, the College may decide to refer a</w:t>
      </w:r>
      <w:r w:rsidR="00963CB6">
        <w:rPr>
          <w:rFonts w:ascii="Arial" w:hAnsi="Arial" w:cs="Arial"/>
        </w:rPr>
        <w:t>ny consideration equivalent to S</w:t>
      </w:r>
      <w:r w:rsidR="00A416DB" w:rsidRPr="00A416DB">
        <w:rPr>
          <w:rFonts w:ascii="Arial" w:hAnsi="Arial" w:cs="Arial"/>
        </w:rPr>
        <w:t>tage 2 into the University procedure by making a writ</w:t>
      </w:r>
      <w:r w:rsidR="00E543AD">
        <w:rPr>
          <w:rFonts w:ascii="Arial" w:hAnsi="Arial" w:cs="Arial"/>
        </w:rPr>
        <w:t>ten referral under paragraph 4.2</w:t>
      </w:r>
      <w:r w:rsidR="00A416DB" w:rsidRPr="00A416DB">
        <w:rPr>
          <w:rFonts w:ascii="Arial" w:hAnsi="Arial" w:cs="Arial"/>
        </w:rPr>
        <w:t xml:space="preserve">. </w:t>
      </w:r>
    </w:p>
    <w:p w:rsidR="00150B6F" w:rsidRPr="00A416DB" w:rsidRDefault="00150B6F" w:rsidP="00150B6F">
      <w:pPr>
        <w:spacing w:after="0"/>
        <w:ind w:left="720" w:hanging="720"/>
        <w:rPr>
          <w:rFonts w:ascii="Arial" w:hAnsi="Arial" w:cs="Arial"/>
        </w:rPr>
      </w:pPr>
    </w:p>
    <w:p w:rsidR="00A416DB" w:rsidRDefault="00150B6F" w:rsidP="00150B6F">
      <w:pPr>
        <w:spacing w:after="0"/>
        <w:ind w:left="720" w:hanging="720"/>
        <w:rPr>
          <w:rFonts w:ascii="Arial" w:hAnsi="Arial" w:cs="Arial"/>
        </w:rPr>
      </w:pPr>
      <w:r>
        <w:rPr>
          <w:rFonts w:ascii="Arial" w:hAnsi="Arial" w:cs="Arial"/>
        </w:rPr>
        <w:lastRenderedPageBreak/>
        <w:t>4.7</w:t>
      </w:r>
      <w:r>
        <w:rPr>
          <w:rFonts w:ascii="Arial" w:hAnsi="Arial" w:cs="Arial"/>
        </w:rPr>
        <w:tab/>
      </w:r>
      <w:r w:rsidR="00A416DB" w:rsidRPr="00A416DB">
        <w:rPr>
          <w:rFonts w:ascii="Arial" w:hAnsi="Arial" w:cs="Arial"/>
        </w:rPr>
        <w:t>The decision regarding which procedure to use will be made jointly by the student’s Senior Tutor and the Head of OSCCA.</w:t>
      </w:r>
    </w:p>
    <w:p w:rsidR="00150B6F" w:rsidRDefault="00150B6F" w:rsidP="00150B6F">
      <w:pPr>
        <w:spacing w:after="0"/>
        <w:ind w:left="720" w:hanging="720"/>
        <w:rPr>
          <w:rFonts w:ascii="Arial" w:hAnsi="Arial" w:cs="Arial"/>
        </w:rPr>
      </w:pPr>
    </w:p>
    <w:p w:rsidR="00150B6F" w:rsidRDefault="00150B6F" w:rsidP="00150B6F">
      <w:pPr>
        <w:spacing w:after="0"/>
        <w:ind w:left="720" w:hanging="720"/>
        <w:rPr>
          <w:rFonts w:ascii="Arial" w:hAnsi="Arial" w:cs="Arial"/>
        </w:rPr>
      </w:pPr>
      <w:r>
        <w:rPr>
          <w:rFonts w:ascii="Arial" w:hAnsi="Arial" w:cs="Arial"/>
        </w:rPr>
        <w:t>4.8</w:t>
      </w:r>
      <w:r>
        <w:rPr>
          <w:rFonts w:ascii="Arial" w:hAnsi="Arial" w:cs="Arial"/>
        </w:rPr>
        <w:tab/>
      </w:r>
      <w:r w:rsidR="00E543AD">
        <w:rPr>
          <w:rFonts w:ascii="Arial" w:hAnsi="Arial" w:cs="Arial"/>
        </w:rPr>
        <w:t>The Senior Tutor</w:t>
      </w:r>
      <w:r w:rsidRPr="00150B6F">
        <w:rPr>
          <w:rFonts w:ascii="Arial" w:hAnsi="Arial" w:cs="Arial"/>
        </w:rPr>
        <w:t xml:space="preserve"> shall write to the student within 7 days of the decision being made under Regulation 4.2, outlining the concern and informing the student of the decision and the reasons for the decision.</w:t>
      </w:r>
    </w:p>
    <w:p w:rsidR="00150B6F" w:rsidRPr="00150B6F" w:rsidRDefault="00150B6F" w:rsidP="00150B6F">
      <w:pPr>
        <w:spacing w:after="0"/>
        <w:ind w:left="720" w:hanging="720"/>
        <w:rPr>
          <w:rFonts w:ascii="Arial" w:hAnsi="Arial" w:cs="Arial"/>
        </w:rPr>
      </w:pPr>
    </w:p>
    <w:p w:rsidR="00150B6F" w:rsidRPr="00150B6F" w:rsidRDefault="00150B6F" w:rsidP="00150B6F">
      <w:pPr>
        <w:spacing w:after="0"/>
        <w:ind w:left="720" w:hanging="720"/>
        <w:rPr>
          <w:rFonts w:ascii="Arial" w:hAnsi="Arial" w:cs="Arial"/>
          <w:b/>
        </w:rPr>
      </w:pPr>
      <w:r w:rsidRPr="00150B6F">
        <w:rPr>
          <w:rFonts w:ascii="Arial" w:hAnsi="Arial" w:cs="Arial"/>
          <w:b/>
        </w:rPr>
        <w:t>5. Stage 1 – support to study</w:t>
      </w:r>
    </w:p>
    <w:p w:rsidR="00150B6F" w:rsidRPr="00150B6F" w:rsidRDefault="00150B6F" w:rsidP="00150B6F">
      <w:pPr>
        <w:spacing w:after="0"/>
        <w:ind w:left="720" w:hanging="720"/>
        <w:rPr>
          <w:rFonts w:ascii="Arial" w:hAnsi="Arial" w:cs="Arial"/>
        </w:rPr>
      </w:pPr>
    </w:p>
    <w:p w:rsidR="00150B6F" w:rsidRDefault="00150B6F" w:rsidP="00150B6F">
      <w:pPr>
        <w:spacing w:after="0"/>
        <w:ind w:left="720" w:hanging="720"/>
        <w:rPr>
          <w:rFonts w:ascii="Arial" w:hAnsi="Arial" w:cs="Arial"/>
        </w:rPr>
      </w:pPr>
      <w:r>
        <w:rPr>
          <w:rFonts w:ascii="Arial" w:hAnsi="Arial" w:cs="Arial"/>
        </w:rPr>
        <w:t>5.1</w:t>
      </w:r>
      <w:r>
        <w:rPr>
          <w:rFonts w:ascii="Arial" w:hAnsi="Arial" w:cs="Arial"/>
        </w:rPr>
        <w:tab/>
      </w:r>
      <w:r w:rsidR="00E543AD">
        <w:rPr>
          <w:rFonts w:ascii="Arial" w:hAnsi="Arial" w:cs="Arial"/>
        </w:rPr>
        <w:t>The Senior Tutor</w:t>
      </w:r>
      <w:r w:rsidRPr="00150B6F">
        <w:rPr>
          <w:rFonts w:ascii="Arial" w:hAnsi="Arial" w:cs="Arial"/>
        </w:rPr>
        <w:t xml:space="preserve"> will nominate a member of </w:t>
      </w:r>
      <w:r w:rsidR="00E543AD">
        <w:rPr>
          <w:rFonts w:ascii="Arial" w:hAnsi="Arial" w:cs="Arial"/>
        </w:rPr>
        <w:t>the College</w:t>
      </w:r>
      <w:r w:rsidRPr="00150B6F">
        <w:rPr>
          <w:rFonts w:ascii="Arial" w:hAnsi="Arial" w:cs="Arial"/>
        </w:rPr>
        <w:t xml:space="preserve"> </w:t>
      </w:r>
      <w:r w:rsidR="00963CB6">
        <w:rPr>
          <w:rFonts w:ascii="Arial" w:hAnsi="Arial" w:cs="Arial"/>
        </w:rPr>
        <w:t>to undertake the actions under S</w:t>
      </w:r>
      <w:r w:rsidRPr="00150B6F">
        <w:rPr>
          <w:rFonts w:ascii="Arial" w:hAnsi="Arial" w:cs="Arial"/>
        </w:rPr>
        <w:t xml:space="preserve">tage 1. </w:t>
      </w:r>
    </w:p>
    <w:p w:rsidR="00150B6F" w:rsidRPr="00150B6F" w:rsidRDefault="00150B6F" w:rsidP="00150B6F">
      <w:pPr>
        <w:spacing w:after="0"/>
        <w:ind w:left="720" w:hanging="720"/>
        <w:rPr>
          <w:rFonts w:ascii="Arial" w:hAnsi="Arial" w:cs="Arial"/>
        </w:rPr>
      </w:pPr>
    </w:p>
    <w:p w:rsidR="00150B6F" w:rsidRDefault="00150B6F" w:rsidP="00150B6F">
      <w:pPr>
        <w:spacing w:after="0"/>
        <w:ind w:left="720" w:hanging="720"/>
        <w:rPr>
          <w:rFonts w:ascii="Arial" w:hAnsi="Arial" w:cs="Arial"/>
        </w:rPr>
      </w:pPr>
      <w:r>
        <w:rPr>
          <w:rFonts w:ascii="Arial" w:hAnsi="Arial" w:cs="Arial"/>
        </w:rPr>
        <w:t>5.2</w:t>
      </w:r>
      <w:r>
        <w:rPr>
          <w:rFonts w:ascii="Arial" w:hAnsi="Arial" w:cs="Arial"/>
        </w:rPr>
        <w:tab/>
      </w:r>
      <w:r w:rsidRPr="00150B6F">
        <w:rPr>
          <w:rFonts w:ascii="Arial" w:hAnsi="Arial" w:cs="Arial"/>
        </w:rPr>
        <w:t xml:space="preserve">The student will be required to attend a Support to Study meeting with </w:t>
      </w:r>
      <w:r w:rsidR="00E543AD">
        <w:rPr>
          <w:rFonts w:ascii="Arial" w:hAnsi="Arial" w:cs="Arial"/>
        </w:rPr>
        <w:t>the nominated College</w:t>
      </w:r>
      <w:r w:rsidRPr="00150B6F">
        <w:rPr>
          <w:rFonts w:ascii="Arial" w:hAnsi="Arial" w:cs="Arial"/>
        </w:rPr>
        <w:t xml:space="preserve"> mem</w:t>
      </w:r>
      <w:r w:rsidR="00E543AD">
        <w:rPr>
          <w:rFonts w:ascii="Arial" w:hAnsi="Arial" w:cs="Arial"/>
        </w:rPr>
        <w:t>ber to understand why there are</w:t>
      </w:r>
      <w:r w:rsidRPr="00150B6F">
        <w:rPr>
          <w:rFonts w:ascii="Arial" w:hAnsi="Arial" w:cs="Arial"/>
        </w:rPr>
        <w:t xml:space="preserve"> concerns regarding the student’s behaviour and to discuss what supportive actions can be taken to help address the behaviour.</w:t>
      </w:r>
    </w:p>
    <w:p w:rsidR="00150B6F" w:rsidRPr="00150B6F" w:rsidRDefault="00150B6F" w:rsidP="00150B6F">
      <w:pPr>
        <w:spacing w:after="0"/>
        <w:ind w:left="720" w:hanging="720"/>
        <w:rPr>
          <w:rFonts w:ascii="Arial" w:hAnsi="Arial" w:cs="Arial"/>
        </w:rPr>
      </w:pPr>
    </w:p>
    <w:p w:rsidR="00150B6F" w:rsidRDefault="00150B6F" w:rsidP="00150B6F">
      <w:pPr>
        <w:spacing w:after="0"/>
        <w:ind w:left="720" w:hanging="720"/>
        <w:rPr>
          <w:rFonts w:ascii="Arial" w:hAnsi="Arial" w:cs="Arial"/>
        </w:rPr>
      </w:pPr>
      <w:r>
        <w:rPr>
          <w:rFonts w:ascii="Arial" w:hAnsi="Arial" w:cs="Arial"/>
        </w:rPr>
        <w:t>5.3</w:t>
      </w:r>
      <w:r>
        <w:rPr>
          <w:rFonts w:ascii="Arial" w:hAnsi="Arial" w:cs="Arial"/>
        </w:rPr>
        <w:tab/>
      </w:r>
      <w:r w:rsidRPr="00150B6F">
        <w:rPr>
          <w:rFonts w:ascii="Arial" w:hAnsi="Arial" w:cs="Arial"/>
        </w:rPr>
        <w:t>The student will normally be given at least 7 days’ notice of the meeting taking place. The student will be informed of the purpose of the meeting including a summary of the behaviour which has led to the meeting taking place and will be able to bring an appropriate supporter to the meeting. Where the student has a</w:t>
      </w:r>
      <w:r w:rsidR="00843385">
        <w:rPr>
          <w:rFonts w:ascii="Arial" w:hAnsi="Arial" w:cs="Arial"/>
        </w:rPr>
        <w:t>n</w:t>
      </w:r>
      <w:r w:rsidRPr="00150B6F">
        <w:rPr>
          <w:rFonts w:ascii="Arial" w:hAnsi="Arial" w:cs="Arial"/>
        </w:rPr>
        <w:t xml:space="preserve"> </w:t>
      </w:r>
      <w:r w:rsidR="00843385">
        <w:rPr>
          <w:rFonts w:ascii="Arial" w:hAnsi="Arial" w:cs="Arial"/>
        </w:rPr>
        <w:t>A</w:t>
      </w:r>
      <w:r w:rsidRPr="00150B6F">
        <w:rPr>
          <w:rFonts w:ascii="Arial" w:hAnsi="Arial" w:cs="Arial"/>
        </w:rPr>
        <w:t xml:space="preserve">DRC advisor, this person may also attend </w:t>
      </w:r>
      <w:r>
        <w:rPr>
          <w:rFonts w:ascii="Arial" w:hAnsi="Arial" w:cs="Arial"/>
        </w:rPr>
        <w:t>t</w:t>
      </w:r>
      <w:r w:rsidRPr="00150B6F">
        <w:rPr>
          <w:rFonts w:ascii="Arial" w:hAnsi="Arial" w:cs="Arial"/>
        </w:rPr>
        <w:t>o provide expert information in relation</w:t>
      </w:r>
      <w:r>
        <w:rPr>
          <w:rFonts w:ascii="Arial" w:hAnsi="Arial" w:cs="Arial"/>
        </w:rPr>
        <w:t xml:space="preserve"> </w:t>
      </w:r>
      <w:r w:rsidRPr="00150B6F">
        <w:rPr>
          <w:rFonts w:ascii="Arial" w:hAnsi="Arial" w:cs="Arial"/>
        </w:rPr>
        <w:t>to any adjustments or other support options that may be discussed.</w:t>
      </w:r>
    </w:p>
    <w:p w:rsidR="00150B6F" w:rsidRPr="00150B6F" w:rsidRDefault="00150B6F" w:rsidP="00150B6F">
      <w:pPr>
        <w:spacing w:after="0"/>
        <w:ind w:left="720" w:hanging="720"/>
        <w:rPr>
          <w:rFonts w:ascii="Arial" w:hAnsi="Arial" w:cs="Arial"/>
        </w:rPr>
      </w:pPr>
    </w:p>
    <w:p w:rsidR="00150B6F" w:rsidRDefault="00150B6F" w:rsidP="00150B6F">
      <w:pPr>
        <w:spacing w:after="0"/>
        <w:ind w:left="720" w:hanging="720"/>
        <w:rPr>
          <w:rFonts w:ascii="Arial" w:hAnsi="Arial" w:cs="Arial"/>
        </w:rPr>
      </w:pPr>
      <w:r>
        <w:rPr>
          <w:rFonts w:ascii="Arial" w:hAnsi="Arial" w:cs="Arial"/>
        </w:rPr>
        <w:t>5.4</w:t>
      </w:r>
      <w:r>
        <w:rPr>
          <w:rFonts w:ascii="Arial" w:hAnsi="Arial" w:cs="Arial"/>
        </w:rPr>
        <w:tab/>
      </w:r>
      <w:r w:rsidRPr="00150B6F">
        <w:rPr>
          <w:rFonts w:ascii="Arial" w:hAnsi="Arial" w:cs="Arial"/>
        </w:rPr>
        <w:t>During the</w:t>
      </w:r>
      <w:r w:rsidR="00716072">
        <w:rPr>
          <w:rFonts w:ascii="Arial" w:hAnsi="Arial" w:cs="Arial"/>
        </w:rPr>
        <w:t xml:space="preserve"> meeting, the College</w:t>
      </w:r>
      <w:r w:rsidRPr="00150B6F">
        <w:rPr>
          <w:rFonts w:ascii="Arial" w:hAnsi="Arial" w:cs="Arial"/>
        </w:rPr>
        <w:t xml:space="preserve"> member will outline the behaviour that</w:t>
      </w:r>
      <w:r w:rsidR="00963CB6">
        <w:rPr>
          <w:rFonts w:ascii="Arial" w:hAnsi="Arial" w:cs="Arial"/>
        </w:rPr>
        <w:t xml:space="preserve"> has</w:t>
      </w:r>
      <w:r w:rsidRPr="00150B6F">
        <w:rPr>
          <w:rFonts w:ascii="Arial" w:hAnsi="Arial" w:cs="Arial"/>
        </w:rPr>
        <w:t xml:space="preserve"> led to the meeting taking place and the student will be given an opportunity to provide a response or explanation for the behaviour. Where a student disagrees that the behaviour has taken place then this should be noted, with the student still having the opportunity to agree to </w:t>
      </w:r>
      <w:proofErr w:type="gramStart"/>
      <w:r w:rsidRPr="00150B6F">
        <w:rPr>
          <w:rFonts w:ascii="Arial" w:hAnsi="Arial" w:cs="Arial"/>
        </w:rPr>
        <w:t>engaging</w:t>
      </w:r>
      <w:proofErr w:type="gramEnd"/>
      <w:r w:rsidRPr="00150B6F">
        <w:rPr>
          <w:rFonts w:ascii="Arial" w:hAnsi="Arial" w:cs="Arial"/>
        </w:rPr>
        <w:t xml:space="preserve"> with supportive actions.</w:t>
      </w:r>
    </w:p>
    <w:p w:rsidR="00150B6F" w:rsidRDefault="00150B6F" w:rsidP="00150B6F">
      <w:pPr>
        <w:spacing w:after="0"/>
        <w:ind w:left="720" w:hanging="720"/>
        <w:rPr>
          <w:rFonts w:ascii="Arial" w:hAnsi="Arial" w:cs="Arial"/>
        </w:rPr>
      </w:pPr>
    </w:p>
    <w:p w:rsidR="00150B6F" w:rsidRPr="00150B6F" w:rsidRDefault="00150B6F" w:rsidP="00150B6F">
      <w:pPr>
        <w:spacing w:after="0"/>
        <w:ind w:left="720" w:hanging="720"/>
        <w:rPr>
          <w:rFonts w:ascii="Arial" w:hAnsi="Arial" w:cs="Arial"/>
        </w:rPr>
      </w:pPr>
      <w:r>
        <w:rPr>
          <w:rFonts w:ascii="Arial" w:hAnsi="Arial" w:cs="Arial"/>
        </w:rPr>
        <w:t>5.5</w:t>
      </w:r>
      <w:r>
        <w:rPr>
          <w:rFonts w:ascii="Arial" w:hAnsi="Arial" w:cs="Arial"/>
        </w:rPr>
        <w:tab/>
      </w:r>
      <w:r w:rsidRPr="00150B6F">
        <w:rPr>
          <w:rFonts w:ascii="Arial" w:hAnsi="Arial" w:cs="Arial"/>
        </w:rPr>
        <w:t xml:space="preserve">Supportive actions can be any actions that may assist students in </w:t>
      </w:r>
      <w:r w:rsidR="00963CB6">
        <w:rPr>
          <w:rFonts w:ascii="Arial" w:hAnsi="Arial" w:cs="Arial"/>
        </w:rPr>
        <w:t>continuing with their course</w:t>
      </w:r>
      <w:r>
        <w:rPr>
          <w:rFonts w:ascii="Arial" w:hAnsi="Arial" w:cs="Arial"/>
        </w:rPr>
        <w:t xml:space="preserve">. </w:t>
      </w:r>
      <w:r w:rsidRPr="00150B6F">
        <w:rPr>
          <w:rFonts w:ascii="Arial" w:hAnsi="Arial" w:cs="Arial"/>
        </w:rPr>
        <w:t>Supportive actions must be agree</w:t>
      </w:r>
      <w:r w:rsidR="00716072">
        <w:rPr>
          <w:rFonts w:ascii="Arial" w:hAnsi="Arial" w:cs="Arial"/>
        </w:rPr>
        <w:t>d between the College</w:t>
      </w:r>
      <w:r w:rsidRPr="00150B6F">
        <w:rPr>
          <w:rFonts w:ascii="Arial" w:hAnsi="Arial" w:cs="Arial"/>
        </w:rPr>
        <w:t xml:space="preserve"> member and the student. Some examples of these actions may include:</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additional meetings with Coll</w:t>
      </w:r>
      <w:r w:rsidR="00716072">
        <w:rPr>
          <w:rFonts w:ascii="Arial" w:hAnsi="Arial" w:cs="Arial"/>
        </w:rPr>
        <w:t>ege fellows or</w:t>
      </w:r>
      <w:r w:rsidRPr="00150B6F">
        <w:rPr>
          <w:rFonts w:ascii="Arial" w:hAnsi="Arial" w:cs="Arial"/>
        </w:rPr>
        <w:t xml:space="preserve"> staff to discuss behaviour expectations or academic work;</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additional study skills or language sessions;</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mentoring, which can either be specific mentoring to support a student in managing their studies with a disability or more general mentoring (mentoring should only be carried out by staff, not peers);</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interim milestones or deadlines for academic work to ensure that formal deadlines will be met;</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 xml:space="preserve">the student engaging with the </w:t>
      </w:r>
      <w:r w:rsidR="00843385">
        <w:rPr>
          <w:rFonts w:ascii="Arial" w:hAnsi="Arial" w:cs="Arial"/>
        </w:rPr>
        <w:t>A</w:t>
      </w:r>
      <w:r w:rsidRPr="00150B6F">
        <w:rPr>
          <w:rFonts w:ascii="Arial" w:hAnsi="Arial" w:cs="Arial"/>
        </w:rPr>
        <w:t>DRC, or with counselling or other medical or health professionals, including agreeing to undertake further assessments</w:t>
      </w:r>
      <w:r w:rsidR="00843385">
        <w:rPr>
          <w:rFonts w:ascii="Arial" w:hAnsi="Arial" w:cs="Arial"/>
        </w:rPr>
        <w:t>, including with the Mental Health Advice Service</w:t>
      </w:r>
      <w:r w:rsidRPr="00150B6F">
        <w:rPr>
          <w:rFonts w:ascii="Arial" w:hAnsi="Arial" w:cs="Arial"/>
        </w:rPr>
        <w:t>;</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a review of reasonable adjustments in place;</w:t>
      </w:r>
    </w:p>
    <w:p w:rsidR="00150B6F" w:rsidRDefault="00150B6F" w:rsidP="00150B6F">
      <w:pPr>
        <w:pStyle w:val="ListParagraph"/>
        <w:numPr>
          <w:ilvl w:val="0"/>
          <w:numId w:val="5"/>
        </w:numPr>
        <w:spacing w:after="0"/>
        <w:ind w:left="1134"/>
        <w:rPr>
          <w:rFonts w:ascii="Arial" w:hAnsi="Arial" w:cs="Arial"/>
        </w:rPr>
      </w:pPr>
      <w:r w:rsidRPr="00150B6F">
        <w:rPr>
          <w:rFonts w:ascii="Arial" w:hAnsi="Arial" w:cs="Arial"/>
        </w:rPr>
        <w:t>the student not contacting or communicating with named staff or students, or to only communicate or contact named staff or students as explicitly defined by the action;</w:t>
      </w:r>
    </w:p>
    <w:p w:rsidR="00150B6F" w:rsidRDefault="00716072" w:rsidP="00150B6F">
      <w:pPr>
        <w:pStyle w:val="ListParagraph"/>
        <w:numPr>
          <w:ilvl w:val="0"/>
          <w:numId w:val="5"/>
        </w:numPr>
        <w:spacing w:after="0"/>
        <w:ind w:left="1134"/>
        <w:rPr>
          <w:rFonts w:ascii="Arial" w:hAnsi="Arial" w:cs="Arial"/>
        </w:rPr>
      </w:pPr>
      <w:proofErr w:type="gramStart"/>
      <w:r>
        <w:rPr>
          <w:rFonts w:ascii="Arial" w:hAnsi="Arial" w:cs="Arial"/>
        </w:rPr>
        <w:t>using</w:t>
      </w:r>
      <w:proofErr w:type="gramEnd"/>
      <w:r>
        <w:rPr>
          <w:rFonts w:ascii="Arial" w:hAnsi="Arial" w:cs="Arial"/>
        </w:rPr>
        <w:t xml:space="preserve"> named College</w:t>
      </w:r>
      <w:r w:rsidR="00150B6F" w:rsidRPr="00150B6F">
        <w:rPr>
          <w:rFonts w:ascii="Arial" w:hAnsi="Arial" w:cs="Arial"/>
        </w:rPr>
        <w:t xml:space="preserve"> facilities or buildings as explicitly defined, for example, not using particular spaces out of hours or without supervision.</w:t>
      </w:r>
    </w:p>
    <w:p w:rsidR="00150B6F" w:rsidRPr="00150B6F" w:rsidRDefault="00150B6F" w:rsidP="00150B6F">
      <w:pPr>
        <w:pStyle w:val="ListParagraph"/>
        <w:spacing w:after="0"/>
        <w:ind w:left="1134"/>
        <w:rPr>
          <w:rFonts w:ascii="Arial" w:hAnsi="Arial" w:cs="Arial"/>
        </w:rPr>
      </w:pPr>
    </w:p>
    <w:p w:rsidR="00150B6F" w:rsidRDefault="00126AF5" w:rsidP="00150B6F">
      <w:pPr>
        <w:spacing w:after="0"/>
        <w:ind w:left="720" w:hanging="720"/>
        <w:rPr>
          <w:rFonts w:ascii="Arial" w:hAnsi="Arial" w:cs="Arial"/>
        </w:rPr>
      </w:pPr>
      <w:r>
        <w:rPr>
          <w:rFonts w:ascii="Arial" w:hAnsi="Arial" w:cs="Arial"/>
        </w:rPr>
        <w:lastRenderedPageBreak/>
        <w:t>5.6</w:t>
      </w:r>
      <w:r>
        <w:rPr>
          <w:rFonts w:ascii="Arial" w:hAnsi="Arial" w:cs="Arial"/>
        </w:rPr>
        <w:tab/>
      </w:r>
      <w:r w:rsidR="00150B6F" w:rsidRPr="00150B6F">
        <w:rPr>
          <w:rFonts w:ascii="Arial" w:hAnsi="Arial" w:cs="Arial"/>
        </w:rPr>
        <w:t>Any actions that will r</w:t>
      </w:r>
      <w:r w:rsidR="00716072">
        <w:rPr>
          <w:rFonts w:ascii="Arial" w:hAnsi="Arial" w:cs="Arial"/>
        </w:rPr>
        <w:t>equire the input of staff outside of the College</w:t>
      </w:r>
      <w:r w:rsidR="00150B6F" w:rsidRPr="00150B6F">
        <w:rPr>
          <w:rFonts w:ascii="Arial" w:hAnsi="Arial" w:cs="Arial"/>
        </w:rPr>
        <w:t xml:space="preserve"> must be agreed with the relevant staff or service before the supportive action is finalised.</w:t>
      </w:r>
    </w:p>
    <w:p w:rsidR="00716072" w:rsidRPr="00150B6F" w:rsidRDefault="00716072" w:rsidP="00150B6F">
      <w:pPr>
        <w:spacing w:after="0"/>
        <w:ind w:left="720" w:hanging="720"/>
        <w:rPr>
          <w:rFonts w:ascii="Arial" w:hAnsi="Arial" w:cs="Arial"/>
        </w:rPr>
      </w:pPr>
    </w:p>
    <w:p w:rsidR="00150B6F" w:rsidRDefault="00126AF5" w:rsidP="00126AF5">
      <w:pPr>
        <w:spacing w:after="0"/>
        <w:ind w:left="720" w:hanging="720"/>
        <w:rPr>
          <w:rFonts w:ascii="Arial" w:hAnsi="Arial" w:cs="Arial"/>
        </w:rPr>
      </w:pPr>
      <w:r>
        <w:rPr>
          <w:rFonts w:ascii="Arial" w:hAnsi="Arial" w:cs="Arial"/>
        </w:rPr>
        <w:t>5.7</w:t>
      </w:r>
      <w:r>
        <w:rPr>
          <w:rFonts w:ascii="Arial" w:hAnsi="Arial" w:cs="Arial"/>
        </w:rPr>
        <w:tab/>
      </w:r>
      <w:r w:rsidR="00150B6F" w:rsidRPr="00150B6F">
        <w:rPr>
          <w:rFonts w:ascii="Arial" w:hAnsi="Arial" w:cs="Arial"/>
        </w:rPr>
        <w:t>Within 7 days of the meeting taking place, the student will recei</w:t>
      </w:r>
      <w:r w:rsidR="00716072">
        <w:rPr>
          <w:rFonts w:ascii="Arial" w:hAnsi="Arial" w:cs="Arial"/>
        </w:rPr>
        <w:t>ve from the College</w:t>
      </w:r>
      <w:r>
        <w:rPr>
          <w:rFonts w:ascii="Arial" w:hAnsi="Arial" w:cs="Arial"/>
        </w:rPr>
        <w:t xml:space="preserve"> </w:t>
      </w:r>
      <w:r w:rsidR="00150B6F" w:rsidRPr="00150B6F">
        <w:rPr>
          <w:rFonts w:ascii="Arial" w:hAnsi="Arial" w:cs="Arial"/>
        </w:rPr>
        <w:t>member a summary of the content of the meeting and a list of the agreed sup</w:t>
      </w:r>
      <w:r>
        <w:rPr>
          <w:rFonts w:ascii="Arial" w:hAnsi="Arial" w:cs="Arial"/>
        </w:rPr>
        <w:t xml:space="preserve">portive actions, and a date of </w:t>
      </w:r>
      <w:r w:rsidR="00150B6F" w:rsidRPr="00150B6F">
        <w:rPr>
          <w:rFonts w:ascii="Arial" w:hAnsi="Arial" w:cs="Arial"/>
        </w:rPr>
        <w:t>review to check that the agreed actions have improved matters. The stude</w:t>
      </w:r>
      <w:r>
        <w:rPr>
          <w:rFonts w:ascii="Arial" w:hAnsi="Arial" w:cs="Arial"/>
        </w:rPr>
        <w:t xml:space="preserve">nt will be required to confirm </w:t>
      </w:r>
      <w:r w:rsidR="00150B6F" w:rsidRPr="00150B6F">
        <w:rPr>
          <w:rFonts w:ascii="Arial" w:hAnsi="Arial" w:cs="Arial"/>
        </w:rPr>
        <w:t xml:space="preserve">agreement to the supportive actions within 7 days of receiving the written copy. </w:t>
      </w:r>
    </w:p>
    <w:p w:rsidR="00126AF5" w:rsidRPr="00150B6F" w:rsidRDefault="00126AF5" w:rsidP="00126AF5">
      <w:pPr>
        <w:spacing w:after="0"/>
        <w:ind w:left="720" w:hanging="720"/>
        <w:rPr>
          <w:rFonts w:ascii="Arial" w:hAnsi="Arial" w:cs="Arial"/>
        </w:rPr>
      </w:pPr>
    </w:p>
    <w:p w:rsidR="00150B6F" w:rsidRDefault="00126AF5" w:rsidP="00126AF5">
      <w:pPr>
        <w:spacing w:after="0"/>
        <w:ind w:left="720" w:hanging="720"/>
        <w:rPr>
          <w:rFonts w:ascii="Arial" w:hAnsi="Arial" w:cs="Arial"/>
        </w:rPr>
      </w:pPr>
      <w:r>
        <w:rPr>
          <w:rFonts w:ascii="Arial" w:hAnsi="Arial" w:cs="Arial"/>
        </w:rPr>
        <w:t>5.8</w:t>
      </w:r>
      <w:r>
        <w:rPr>
          <w:rFonts w:ascii="Arial" w:hAnsi="Arial" w:cs="Arial"/>
        </w:rPr>
        <w:tab/>
      </w:r>
      <w:r w:rsidR="00150B6F" w:rsidRPr="00150B6F">
        <w:rPr>
          <w:rFonts w:ascii="Arial" w:hAnsi="Arial" w:cs="Arial"/>
        </w:rPr>
        <w:t>Where a student does not agree to any supportive actions being put in p</w:t>
      </w:r>
      <w:r>
        <w:rPr>
          <w:rFonts w:ascii="Arial" w:hAnsi="Arial" w:cs="Arial"/>
        </w:rPr>
        <w:t xml:space="preserve">lace; or where the student has </w:t>
      </w:r>
      <w:r w:rsidR="00150B6F" w:rsidRPr="00150B6F">
        <w:rPr>
          <w:rFonts w:ascii="Arial" w:hAnsi="Arial" w:cs="Arial"/>
        </w:rPr>
        <w:t>failed to comply with the actions; or where following the review date the ac</w:t>
      </w:r>
      <w:r>
        <w:rPr>
          <w:rFonts w:ascii="Arial" w:hAnsi="Arial" w:cs="Arial"/>
        </w:rPr>
        <w:t xml:space="preserve">tions have not had the desired </w:t>
      </w:r>
      <w:r w:rsidR="00716072">
        <w:rPr>
          <w:rFonts w:ascii="Arial" w:hAnsi="Arial" w:cs="Arial"/>
        </w:rPr>
        <w:t>impact, the College member must inform the Senior Tutor</w:t>
      </w:r>
      <w:r w:rsidR="00150B6F" w:rsidRPr="00150B6F">
        <w:rPr>
          <w:rFonts w:ascii="Arial" w:hAnsi="Arial" w:cs="Arial"/>
        </w:rPr>
        <w:t xml:space="preserve"> fo</w:t>
      </w:r>
      <w:r>
        <w:rPr>
          <w:rFonts w:ascii="Arial" w:hAnsi="Arial" w:cs="Arial"/>
        </w:rPr>
        <w:t xml:space="preserve">r possible consideration under </w:t>
      </w:r>
      <w:r w:rsidR="00963CB6">
        <w:rPr>
          <w:rFonts w:ascii="Arial" w:hAnsi="Arial" w:cs="Arial"/>
        </w:rPr>
        <w:t>S</w:t>
      </w:r>
      <w:r w:rsidR="00150B6F" w:rsidRPr="00150B6F">
        <w:rPr>
          <w:rFonts w:ascii="Arial" w:hAnsi="Arial" w:cs="Arial"/>
        </w:rPr>
        <w:t>tage 2 of the procedure.</w:t>
      </w:r>
    </w:p>
    <w:p w:rsidR="00126AF5" w:rsidRDefault="00126AF5" w:rsidP="00126AF5">
      <w:pPr>
        <w:spacing w:after="0"/>
        <w:ind w:left="720" w:hanging="720"/>
        <w:rPr>
          <w:rFonts w:ascii="Arial" w:hAnsi="Arial" w:cs="Arial"/>
        </w:rPr>
      </w:pPr>
    </w:p>
    <w:p w:rsidR="00126AF5" w:rsidRPr="00126AF5" w:rsidRDefault="00126AF5" w:rsidP="00126AF5">
      <w:pPr>
        <w:spacing w:after="0"/>
        <w:ind w:left="720" w:hanging="720"/>
        <w:rPr>
          <w:rFonts w:ascii="Arial" w:hAnsi="Arial" w:cs="Arial"/>
          <w:b/>
        </w:rPr>
      </w:pPr>
      <w:r w:rsidRPr="00126AF5">
        <w:rPr>
          <w:rFonts w:ascii="Arial" w:hAnsi="Arial" w:cs="Arial"/>
          <w:b/>
        </w:rPr>
        <w:t>6. Stage 2 – assessing capability to study</w:t>
      </w:r>
    </w:p>
    <w:p w:rsidR="00126AF5" w:rsidRPr="00126AF5" w:rsidRDefault="00126AF5" w:rsidP="00126AF5">
      <w:pPr>
        <w:spacing w:after="0"/>
        <w:rPr>
          <w:rFonts w:ascii="Arial" w:hAnsi="Arial" w:cs="Arial"/>
        </w:rPr>
      </w:pPr>
    </w:p>
    <w:p w:rsidR="00126AF5" w:rsidRDefault="00126AF5" w:rsidP="00126AF5">
      <w:pPr>
        <w:spacing w:after="0"/>
        <w:ind w:left="720" w:hanging="720"/>
        <w:rPr>
          <w:rFonts w:ascii="Arial" w:hAnsi="Arial" w:cs="Arial"/>
        </w:rPr>
      </w:pPr>
      <w:r>
        <w:rPr>
          <w:rFonts w:ascii="Arial" w:hAnsi="Arial" w:cs="Arial"/>
        </w:rPr>
        <w:t>6.1</w:t>
      </w:r>
      <w:r>
        <w:rPr>
          <w:rFonts w:ascii="Arial" w:hAnsi="Arial" w:cs="Arial"/>
        </w:rPr>
        <w:tab/>
      </w:r>
      <w:r w:rsidR="0047193C">
        <w:rPr>
          <w:rFonts w:ascii="Arial" w:hAnsi="Arial" w:cs="Arial"/>
        </w:rPr>
        <w:t>Where a concern is referred to S</w:t>
      </w:r>
      <w:r w:rsidRPr="00126AF5">
        <w:rPr>
          <w:rFonts w:ascii="Arial" w:hAnsi="Arial" w:cs="Arial"/>
        </w:rPr>
        <w:t>tag</w:t>
      </w:r>
      <w:r w:rsidR="0047193C">
        <w:rPr>
          <w:rFonts w:ascii="Arial" w:hAnsi="Arial" w:cs="Arial"/>
        </w:rPr>
        <w:t>e 2 of this procedure, a</w:t>
      </w:r>
      <w:r>
        <w:rPr>
          <w:rFonts w:ascii="Arial" w:hAnsi="Arial" w:cs="Arial"/>
        </w:rPr>
        <w:t xml:space="preserve"> Committee </w:t>
      </w:r>
      <w:r w:rsidRPr="00126AF5">
        <w:rPr>
          <w:rFonts w:ascii="Arial" w:hAnsi="Arial" w:cs="Arial"/>
        </w:rPr>
        <w:t>will b</w:t>
      </w:r>
      <w:r w:rsidR="00716072">
        <w:rPr>
          <w:rFonts w:ascii="Arial" w:hAnsi="Arial" w:cs="Arial"/>
        </w:rPr>
        <w:t>e appointed by the Senior Tutor</w:t>
      </w:r>
      <w:r w:rsidRPr="00126AF5">
        <w:rPr>
          <w:rFonts w:ascii="Arial" w:hAnsi="Arial" w:cs="Arial"/>
        </w:rPr>
        <w:t xml:space="preserve"> within 21 days of the referral </w:t>
      </w:r>
      <w:r>
        <w:rPr>
          <w:rFonts w:ascii="Arial" w:hAnsi="Arial" w:cs="Arial"/>
        </w:rPr>
        <w:t xml:space="preserve">from standing panels appointed </w:t>
      </w:r>
      <w:r w:rsidRPr="00126AF5">
        <w:rPr>
          <w:rFonts w:ascii="Arial" w:hAnsi="Arial" w:cs="Arial"/>
        </w:rPr>
        <w:t xml:space="preserve">annually by the </w:t>
      </w:r>
      <w:r w:rsidR="00716072">
        <w:rPr>
          <w:rFonts w:ascii="Arial" w:hAnsi="Arial" w:cs="Arial"/>
        </w:rPr>
        <w:t>[</w:t>
      </w:r>
      <w:r w:rsidR="00716072" w:rsidRPr="00716072">
        <w:rPr>
          <w:rFonts w:ascii="Arial" w:hAnsi="Arial" w:cs="Arial"/>
          <w:i/>
          <w:highlight w:val="yellow"/>
        </w:rPr>
        <w:t xml:space="preserve">College </w:t>
      </w:r>
      <w:r w:rsidRPr="00716072">
        <w:rPr>
          <w:rFonts w:ascii="Arial" w:hAnsi="Arial" w:cs="Arial"/>
          <w:i/>
          <w:highlight w:val="yellow"/>
        </w:rPr>
        <w:t>Council</w:t>
      </w:r>
      <w:r w:rsidR="00716072" w:rsidRPr="00716072">
        <w:rPr>
          <w:rFonts w:ascii="Arial" w:hAnsi="Arial" w:cs="Arial"/>
          <w:i/>
          <w:highlight w:val="yellow"/>
        </w:rPr>
        <w:t xml:space="preserve"> or other governance</w:t>
      </w:r>
      <w:r w:rsidR="00716072">
        <w:rPr>
          <w:rFonts w:ascii="Arial" w:hAnsi="Arial" w:cs="Arial"/>
        </w:rPr>
        <w:t>]. The Senior Tutor</w:t>
      </w:r>
      <w:r w:rsidRPr="00126AF5">
        <w:rPr>
          <w:rFonts w:ascii="Arial" w:hAnsi="Arial" w:cs="Arial"/>
        </w:rPr>
        <w:t xml:space="preserve"> will be Secretary to the Committee.</w:t>
      </w:r>
    </w:p>
    <w:p w:rsidR="00126AF5" w:rsidRPr="00126AF5" w:rsidRDefault="00126AF5" w:rsidP="00126AF5">
      <w:pPr>
        <w:spacing w:after="0"/>
        <w:ind w:left="720" w:hanging="720"/>
        <w:rPr>
          <w:rFonts w:ascii="Arial" w:hAnsi="Arial" w:cs="Arial"/>
        </w:rPr>
      </w:pPr>
    </w:p>
    <w:p w:rsidR="00126AF5" w:rsidRPr="00126AF5" w:rsidRDefault="00126AF5" w:rsidP="00126AF5">
      <w:pPr>
        <w:spacing w:after="0"/>
        <w:ind w:left="720" w:hanging="720"/>
        <w:rPr>
          <w:rFonts w:ascii="Arial" w:hAnsi="Arial" w:cs="Arial"/>
        </w:rPr>
      </w:pPr>
      <w:r>
        <w:rPr>
          <w:rFonts w:ascii="Arial" w:hAnsi="Arial" w:cs="Arial"/>
        </w:rPr>
        <w:t>6.2</w:t>
      </w:r>
      <w:r>
        <w:rPr>
          <w:rFonts w:ascii="Arial" w:hAnsi="Arial" w:cs="Arial"/>
        </w:rPr>
        <w:tab/>
      </w:r>
      <w:r w:rsidR="0047193C">
        <w:rPr>
          <w:rFonts w:ascii="Arial" w:hAnsi="Arial" w:cs="Arial"/>
        </w:rPr>
        <w:t xml:space="preserve">A </w:t>
      </w:r>
      <w:r w:rsidRPr="00126AF5">
        <w:rPr>
          <w:rFonts w:ascii="Arial" w:hAnsi="Arial" w:cs="Arial"/>
        </w:rPr>
        <w:t xml:space="preserve">Committee shall comprise: </w:t>
      </w:r>
    </w:p>
    <w:p w:rsidR="00126AF5" w:rsidRDefault="00716072" w:rsidP="00126AF5">
      <w:pPr>
        <w:pStyle w:val="ListParagraph"/>
        <w:numPr>
          <w:ilvl w:val="0"/>
          <w:numId w:val="6"/>
        </w:numPr>
        <w:spacing w:after="0"/>
        <w:ind w:left="1134"/>
        <w:rPr>
          <w:rFonts w:ascii="Arial" w:hAnsi="Arial" w:cs="Arial"/>
        </w:rPr>
      </w:pPr>
      <w:r>
        <w:rPr>
          <w:rFonts w:ascii="Arial" w:hAnsi="Arial" w:cs="Arial"/>
        </w:rPr>
        <w:t>a member of [</w:t>
      </w:r>
      <w:r w:rsidRPr="00716072">
        <w:rPr>
          <w:rFonts w:ascii="Arial" w:hAnsi="Arial" w:cs="Arial"/>
          <w:highlight w:val="yellow"/>
        </w:rPr>
        <w:t>College Council or equivalent</w:t>
      </w:r>
      <w:r>
        <w:rPr>
          <w:rFonts w:ascii="Arial" w:hAnsi="Arial" w:cs="Arial"/>
        </w:rPr>
        <w:t>] who shall be Chair</w:t>
      </w:r>
      <w:r w:rsidR="00126AF5" w:rsidRPr="00126AF5">
        <w:rPr>
          <w:rFonts w:ascii="Arial" w:hAnsi="Arial" w:cs="Arial"/>
        </w:rPr>
        <w:t>;</w:t>
      </w:r>
    </w:p>
    <w:p w:rsidR="00126AF5" w:rsidRDefault="00716072" w:rsidP="00126AF5">
      <w:pPr>
        <w:pStyle w:val="ListParagraph"/>
        <w:numPr>
          <w:ilvl w:val="0"/>
          <w:numId w:val="6"/>
        </w:numPr>
        <w:spacing w:after="0"/>
        <w:ind w:left="1134"/>
        <w:rPr>
          <w:rFonts w:ascii="Arial" w:hAnsi="Arial" w:cs="Arial"/>
        </w:rPr>
      </w:pPr>
      <w:r>
        <w:rPr>
          <w:rFonts w:ascii="Arial" w:hAnsi="Arial" w:cs="Arial"/>
        </w:rPr>
        <w:t>a College Tutor or Graduate Tutor who has no knowledge of the student concerned</w:t>
      </w:r>
      <w:r w:rsidR="00126AF5" w:rsidRPr="00126AF5">
        <w:rPr>
          <w:rFonts w:ascii="Arial" w:hAnsi="Arial" w:cs="Arial"/>
        </w:rPr>
        <w:t>; and</w:t>
      </w:r>
    </w:p>
    <w:p w:rsidR="00126AF5" w:rsidRDefault="00126AF5" w:rsidP="00126AF5">
      <w:pPr>
        <w:pStyle w:val="ListParagraph"/>
        <w:numPr>
          <w:ilvl w:val="0"/>
          <w:numId w:val="6"/>
        </w:numPr>
        <w:spacing w:after="0"/>
        <w:ind w:left="1134"/>
        <w:rPr>
          <w:rFonts w:ascii="Arial" w:hAnsi="Arial" w:cs="Arial"/>
        </w:rPr>
      </w:pPr>
      <w:proofErr w:type="gramStart"/>
      <w:r w:rsidRPr="00126AF5">
        <w:rPr>
          <w:rFonts w:ascii="Arial" w:hAnsi="Arial" w:cs="Arial"/>
        </w:rPr>
        <w:t>a</w:t>
      </w:r>
      <w:proofErr w:type="gramEnd"/>
      <w:r w:rsidRPr="00126AF5">
        <w:rPr>
          <w:rFonts w:ascii="Arial" w:hAnsi="Arial" w:cs="Arial"/>
        </w:rPr>
        <w:t xml:space="preserve"> medically qualified person. </w:t>
      </w:r>
    </w:p>
    <w:p w:rsidR="00126AF5" w:rsidRPr="00126AF5" w:rsidRDefault="00126AF5" w:rsidP="00126AF5">
      <w:pPr>
        <w:pStyle w:val="ListParagraph"/>
        <w:spacing w:after="0"/>
        <w:ind w:left="1134"/>
        <w:rPr>
          <w:rFonts w:ascii="Arial" w:hAnsi="Arial" w:cs="Arial"/>
        </w:rPr>
      </w:pPr>
    </w:p>
    <w:p w:rsidR="00126AF5" w:rsidRDefault="00126AF5" w:rsidP="00126AF5">
      <w:pPr>
        <w:spacing w:after="0"/>
        <w:ind w:left="720" w:hanging="720"/>
        <w:rPr>
          <w:rFonts w:ascii="Arial" w:hAnsi="Arial" w:cs="Arial"/>
        </w:rPr>
      </w:pPr>
      <w:r>
        <w:rPr>
          <w:rFonts w:ascii="Arial" w:hAnsi="Arial" w:cs="Arial"/>
        </w:rPr>
        <w:t>6.3</w:t>
      </w:r>
      <w:r>
        <w:rPr>
          <w:rFonts w:ascii="Arial" w:hAnsi="Arial" w:cs="Arial"/>
        </w:rPr>
        <w:tab/>
      </w:r>
      <w:r w:rsidRPr="00126AF5">
        <w:rPr>
          <w:rFonts w:ascii="Arial" w:hAnsi="Arial" w:cs="Arial"/>
        </w:rPr>
        <w:t>The Chair will set a date for a formal meeting of the Committee to he</w:t>
      </w:r>
      <w:r>
        <w:rPr>
          <w:rFonts w:ascii="Arial" w:hAnsi="Arial" w:cs="Arial"/>
        </w:rPr>
        <w:t xml:space="preserve">ar the case, which date may be </w:t>
      </w:r>
      <w:r w:rsidRPr="00126AF5">
        <w:rPr>
          <w:rFonts w:ascii="Arial" w:hAnsi="Arial" w:cs="Arial"/>
        </w:rPr>
        <w:t xml:space="preserve">changed by the Chair if the circumstances require it. </w:t>
      </w:r>
    </w:p>
    <w:p w:rsidR="0047193C" w:rsidRDefault="0047193C" w:rsidP="00126AF5">
      <w:pPr>
        <w:spacing w:after="0"/>
        <w:ind w:left="720" w:hanging="720"/>
        <w:rPr>
          <w:rFonts w:ascii="Arial" w:hAnsi="Arial" w:cs="Arial"/>
        </w:rPr>
      </w:pPr>
    </w:p>
    <w:p w:rsidR="0047193C" w:rsidRDefault="0047193C" w:rsidP="00126AF5">
      <w:pPr>
        <w:spacing w:after="0"/>
        <w:ind w:left="720" w:hanging="720"/>
        <w:rPr>
          <w:rFonts w:ascii="Arial" w:hAnsi="Arial" w:cs="Arial"/>
        </w:rPr>
      </w:pPr>
      <w:r>
        <w:rPr>
          <w:rFonts w:ascii="Arial" w:hAnsi="Arial" w:cs="Arial"/>
        </w:rPr>
        <w:t>6.4</w:t>
      </w:r>
      <w:r>
        <w:rPr>
          <w:rFonts w:ascii="Arial" w:hAnsi="Arial" w:cs="Arial"/>
        </w:rPr>
        <w:tab/>
      </w:r>
      <w:r w:rsidRPr="00126AF5">
        <w:rPr>
          <w:rFonts w:ascii="Arial" w:hAnsi="Arial" w:cs="Arial"/>
        </w:rPr>
        <w:t xml:space="preserve">The purpose of the meeting will be to consider the information available and to reach an appropriate decision, action plan, or other outcome. </w:t>
      </w:r>
      <w:r>
        <w:rPr>
          <w:rFonts w:ascii="Arial" w:hAnsi="Arial" w:cs="Arial"/>
        </w:rPr>
        <w:t>The person who made the original referral and, where Stage 1 has been used the College member responsible for Stage 1,</w:t>
      </w:r>
      <w:r w:rsidRPr="00126AF5">
        <w:rPr>
          <w:rFonts w:ascii="Arial" w:hAnsi="Arial" w:cs="Arial"/>
        </w:rPr>
        <w:t xml:space="preserve"> will be requested to provide relevant written evidence to the Committee, and may be requested to attend at the Chair’s discretion. The Committee may request other specialist or relevant opinion, including medical reports or reports from other specialist advisers</w:t>
      </w:r>
      <w:r w:rsidR="00843385">
        <w:rPr>
          <w:rFonts w:ascii="Arial" w:hAnsi="Arial" w:cs="Arial"/>
        </w:rPr>
        <w:t>.  This can include an assessment from the University’s Mental Health Advice Service where students have mental health difficulties</w:t>
      </w:r>
      <w:r w:rsidR="0093156F">
        <w:rPr>
          <w:rFonts w:ascii="Arial" w:hAnsi="Arial" w:cs="Arial"/>
        </w:rPr>
        <w:t xml:space="preserve"> (excluding assessments regarding </w:t>
      </w:r>
      <w:proofErr w:type="spellStart"/>
      <w:r w:rsidR="0093156F">
        <w:rPr>
          <w:rFonts w:ascii="Arial" w:hAnsi="Arial" w:cs="Arial"/>
        </w:rPr>
        <w:t>ne</w:t>
      </w:r>
      <w:bookmarkStart w:id="0" w:name="_GoBack"/>
      <w:bookmarkEnd w:id="0"/>
      <w:r w:rsidR="0093156F">
        <w:rPr>
          <w:rFonts w:ascii="Arial" w:hAnsi="Arial" w:cs="Arial"/>
        </w:rPr>
        <w:t>urodiverse</w:t>
      </w:r>
      <w:proofErr w:type="spellEnd"/>
      <w:r w:rsidR="0093156F">
        <w:rPr>
          <w:rFonts w:ascii="Arial" w:hAnsi="Arial" w:cs="Arial"/>
        </w:rPr>
        <w:t xml:space="preserve"> conditions) or behavioural difficulties, which are impacting the wider College community</w:t>
      </w:r>
      <w:r w:rsidR="00843385">
        <w:rPr>
          <w:rFonts w:ascii="Arial" w:hAnsi="Arial" w:cs="Arial"/>
        </w:rPr>
        <w:t>.  The Committee</w:t>
      </w:r>
      <w:r w:rsidRPr="00126AF5">
        <w:rPr>
          <w:rFonts w:ascii="Arial" w:hAnsi="Arial" w:cs="Arial"/>
        </w:rPr>
        <w:t xml:space="preserve"> may also request to see documents and records resulting from consideration of the</w:t>
      </w:r>
      <w:r>
        <w:rPr>
          <w:rFonts w:ascii="Arial" w:hAnsi="Arial" w:cs="Arial"/>
        </w:rPr>
        <w:t xml:space="preserve"> student’s case by the</w:t>
      </w:r>
      <w:r w:rsidRPr="00126AF5">
        <w:rPr>
          <w:rFonts w:ascii="Arial" w:hAnsi="Arial" w:cs="Arial"/>
        </w:rPr>
        <w:t xml:space="preserve"> College</w:t>
      </w:r>
      <w:r>
        <w:rPr>
          <w:rFonts w:ascii="Arial" w:hAnsi="Arial" w:cs="Arial"/>
        </w:rPr>
        <w:t xml:space="preserve"> or University</w:t>
      </w:r>
      <w:r w:rsidRPr="00126AF5">
        <w:rPr>
          <w:rFonts w:ascii="Arial" w:hAnsi="Arial" w:cs="Arial"/>
        </w:rPr>
        <w:t xml:space="preserve"> under its procedures or any other evidence considered necessary and proportionate. The Committee may ask the student to attend a consultation with an</w:t>
      </w:r>
      <w:r>
        <w:rPr>
          <w:rFonts w:ascii="Arial" w:hAnsi="Arial" w:cs="Arial"/>
        </w:rPr>
        <w:t xml:space="preserve"> </w:t>
      </w:r>
      <w:r w:rsidRPr="00126AF5">
        <w:rPr>
          <w:rFonts w:ascii="Arial" w:hAnsi="Arial" w:cs="Arial"/>
        </w:rPr>
        <w:t>expert but the Committee may proceed to consider the student’s capability to study notwithstanding a refusal or failure by the student to attend a consultation as requested.</w:t>
      </w:r>
    </w:p>
    <w:p w:rsidR="00126AF5" w:rsidRPr="00126AF5" w:rsidRDefault="00126AF5" w:rsidP="00126AF5">
      <w:pPr>
        <w:spacing w:after="0"/>
        <w:ind w:left="720" w:hanging="720"/>
        <w:rPr>
          <w:rFonts w:ascii="Arial" w:hAnsi="Arial" w:cs="Arial"/>
        </w:rPr>
      </w:pPr>
    </w:p>
    <w:p w:rsidR="00126AF5" w:rsidRDefault="0047193C" w:rsidP="00126AF5">
      <w:pPr>
        <w:spacing w:after="0"/>
        <w:ind w:left="720" w:hanging="720"/>
        <w:rPr>
          <w:rFonts w:ascii="Arial" w:hAnsi="Arial" w:cs="Arial"/>
        </w:rPr>
      </w:pPr>
      <w:r>
        <w:rPr>
          <w:rFonts w:ascii="Arial" w:hAnsi="Arial" w:cs="Arial"/>
        </w:rPr>
        <w:t>6.5</w:t>
      </w:r>
      <w:r w:rsidR="00126AF5">
        <w:rPr>
          <w:rFonts w:ascii="Arial" w:hAnsi="Arial" w:cs="Arial"/>
        </w:rPr>
        <w:tab/>
      </w:r>
      <w:r w:rsidR="00126AF5" w:rsidRPr="00126AF5">
        <w:rPr>
          <w:rFonts w:ascii="Arial" w:hAnsi="Arial" w:cs="Arial"/>
        </w:rPr>
        <w:t>The Secretary of the Committee shall give the student at least 14 d</w:t>
      </w:r>
      <w:r w:rsidR="00126AF5">
        <w:rPr>
          <w:rFonts w:ascii="Arial" w:hAnsi="Arial" w:cs="Arial"/>
        </w:rPr>
        <w:t>ays’ notice of the date</w:t>
      </w:r>
      <w:r>
        <w:rPr>
          <w:rFonts w:ascii="Arial" w:hAnsi="Arial" w:cs="Arial"/>
        </w:rPr>
        <w:t>, time</w:t>
      </w:r>
      <w:r w:rsidR="00126AF5">
        <w:rPr>
          <w:rFonts w:ascii="Arial" w:hAnsi="Arial" w:cs="Arial"/>
        </w:rPr>
        <w:t xml:space="preserve"> </w:t>
      </w:r>
      <w:r>
        <w:rPr>
          <w:rFonts w:ascii="Arial" w:hAnsi="Arial" w:cs="Arial"/>
        </w:rPr>
        <w:t xml:space="preserve">and venue </w:t>
      </w:r>
      <w:r w:rsidR="00126AF5">
        <w:rPr>
          <w:rFonts w:ascii="Arial" w:hAnsi="Arial" w:cs="Arial"/>
        </w:rPr>
        <w:t xml:space="preserve">of the </w:t>
      </w:r>
      <w:r w:rsidR="00126AF5" w:rsidRPr="00126AF5">
        <w:rPr>
          <w:rFonts w:ascii="Arial" w:hAnsi="Arial" w:cs="Arial"/>
        </w:rPr>
        <w:t>meeting of the Committee</w:t>
      </w:r>
      <w:r>
        <w:rPr>
          <w:rFonts w:ascii="Arial" w:hAnsi="Arial" w:cs="Arial"/>
        </w:rPr>
        <w:t>, as well as the</w:t>
      </w:r>
      <w:r w:rsidR="00126AF5" w:rsidRPr="00126AF5">
        <w:rPr>
          <w:rFonts w:ascii="Arial" w:hAnsi="Arial" w:cs="Arial"/>
        </w:rPr>
        <w:t xml:space="preserve"> purpose of t</w:t>
      </w:r>
      <w:r w:rsidR="00126AF5">
        <w:rPr>
          <w:rFonts w:ascii="Arial" w:hAnsi="Arial" w:cs="Arial"/>
        </w:rPr>
        <w:t xml:space="preserve">he meeting, </w:t>
      </w:r>
      <w:r w:rsidR="00126AF5" w:rsidRPr="00126AF5">
        <w:rPr>
          <w:rFonts w:ascii="Arial" w:hAnsi="Arial" w:cs="Arial"/>
        </w:rPr>
        <w:t xml:space="preserve">and </w:t>
      </w:r>
      <w:r>
        <w:rPr>
          <w:rFonts w:ascii="Arial" w:hAnsi="Arial" w:cs="Arial"/>
        </w:rPr>
        <w:t>all</w:t>
      </w:r>
      <w:r w:rsidR="00126AF5" w:rsidRPr="00126AF5">
        <w:rPr>
          <w:rFonts w:ascii="Arial" w:hAnsi="Arial" w:cs="Arial"/>
        </w:rPr>
        <w:t xml:space="preserve"> document</w:t>
      </w:r>
      <w:r>
        <w:rPr>
          <w:rFonts w:ascii="Arial" w:hAnsi="Arial" w:cs="Arial"/>
        </w:rPr>
        <w:t>ation given to the Committee</w:t>
      </w:r>
      <w:r w:rsidR="00126AF5" w:rsidRPr="00126AF5">
        <w:rPr>
          <w:rFonts w:ascii="Arial" w:hAnsi="Arial" w:cs="Arial"/>
        </w:rPr>
        <w:t>, including a summary of the co</w:t>
      </w:r>
      <w:r w:rsidR="00126AF5">
        <w:rPr>
          <w:rFonts w:ascii="Arial" w:hAnsi="Arial" w:cs="Arial"/>
        </w:rPr>
        <w:t xml:space="preserve">ncerns to be considered at the </w:t>
      </w:r>
      <w:r w:rsidR="00126AF5" w:rsidRPr="00126AF5">
        <w:rPr>
          <w:rFonts w:ascii="Arial" w:hAnsi="Arial" w:cs="Arial"/>
        </w:rPr>
        <w:t xml:space="preserve">meeting. The student will be invited to provide any </w:t>
      </w:r>
      <w:r w:rsidR="00126AF5" w:rsidRPr="00126AF5">
        <w:rPr>
          <w:rFonts w:ascii="Arial" w:hAnsi="Arial" w:cs="Arial"/>
        </w:rPr>
        <w:lastRenderedPageBreak/>
        <w:t>documentation which th</w:t>
      </w:r>
      <w:r w:rsidR="00126AF5">
        <w:rPr>
          <w:rFonts w:ascii="Arial" w:hAnsi="Arial" w:cs="Arial"/>
        </w:rPr>
        <w:t xml:space="preserve">e student wishes the Committee </w:t>
      </w:r>
      <w:r w:rsidR="00126AF5" w:rsidRPr="00126AF5">
        <w:rPr>
          <w:rFonts w:ascii="Arial" w:hAnsi="Arial" w:cs="Arial"/>
        </w:rPr>
        <w:t>to consider in advance of the meeting. The Secretary of the Committee will ensur</w:t>
      </w:r>
      <w:r w:rsidR="00126AF5">
        <w:rPr>
          <w:rFonts w:ascii="Arial" w:hAnsi="Arial" w:cs="Arial"/>
        </w:rPr>
        <w:t xml:space="preserve">e that all parties have access </w:t>
      </w:r>
      <w:r w:rsidR="00126AF5" w:rsidRPr="00126AF5">
        <w:rPr>
          <w:rFonts w:ascii="Arial" w:hAnsi="Arial" w:cs="Arial"/>
        </w:rPr>
        <w:t xml:space="preserve">to the same documents. </w:t>
      </w:r>
    </w:p>
    <w:p w:rsidR="00126AF5" w:rsidRPr="00126AF5" w:rsidRDefault="00126AF5" w:rsidP="00126AF5">
      <w:pPr>
        <w:spacing w:after="0"/>
        <w:ind w:left="720" w:hanging="720"/>
        <w:rPr>
          <w:rFonts w:ascii="Arial" w:hAnsi="Arial" w:cs="Arial"/>
        </w:rPr>
      </w:pPr>
    </w:p>
    <w:p w:rsidR="00126AF5" w:rsidRDefault="0047193C" w:rsidP="00126AF5">
      <w:pPr>
        <w:spacing w:after="0"/>
        <w:ind w:left="720" w:hanging="720"/>
        <w:rPr>
          <w:rFonts w:ascii="Arial" w:hAnsi="Arial" w:cs="Arial"/>
        </w:rPr>
      </w:pPr>
      <w:r>
        <w:rPr>
          <w:rFonts w:ascii="Arial" w:hAnsi="Arial" w:cs="Arial"/>
        </w:rPr>
        <w:t>6.6</w:t>
      </w:r>
      <w:r w:rsidR="00126AF5">
        <w:rPr>
          <w:rFonts w:ascii="Arial" w:hAnsi="Arial" w:cs="Arial"/>
        </w:rPr>
        <w:tab/>
      </w:r>
      <w:r w:rsidR="00126AF5" w:rsidRPr="00126AF5">
        <w:rPr>
          <w:rFonts w:ascii="Arial" w:hAnsi="Arial" w:cs="Arial"/>
        </w:rPr>
        <w:t xml:space="preserve">If the student is unable to attend the meeting, or declines to do </w:t>
      </w:r>
      <w:r w:rsidR="00126AF5">
        <w:rPr>
          <w:rFonts w:ascii="Arial" w:hAnsi="Arial" w:cs="Arial"/>
        </w:rPr>
        <w:t xml:space="preserve">so, the Committee may agree to </w:t>
      </w:r>
      <w:r w:rsidR="00126AF5" w:rsidRPr="00126AF5">
        <w:rPr>
          <w:rFonts w:ascii="Arial" w:hAnsi="Arial" w:cs="Arial"/>
        </w:rPr>
        <w:t xml:space="preserve">proceed in the student’s absence. </w:t>
      </w:r>
    </w:p>
    <w:p w:rsidR="00126AF5" w:rsidRPr="00126AF5" w:rsidRDefault="00126AF5" w:rsidP="00126AF5">
      <w:pPr>
        <w:spacing w:after="0"/>
        <w:rPr>
          <w:rFonts w:ascii="Arial" w:hAnsi="Arial" w:cs="Arial"/>
        </w:rPr>
      </w:pPr>
    </w:p>
    <w:p w:rsidR="00126AF5" w:rsidRDefault="0047193C" w:rsidP="00126AF5">
      <w:pPr>
        <w:spacing w:after="0"/>
        <w:ind w:left="720" w:hanging="720"/>
        <w:rPr>
          <w:rFonts w:ascii="Arial" w:hAnsi="Arial" w:cs="Arial"/>
        </w:rPr>
      </w:pPr>
      <w:r>
        <w:rPr>
          <w:rFonts w:ascii="Arial" w:hAnsi="Arial" w:cs="Arial"/>
        </w:rPr>
        <w:t>6.7</w:t>
      </w:r>
      <w:r w:rsidR="00126AF5">
        <w:rPr>
          <w:rFonts w:ascii="Arial" w:hAnsi="Arial" w:cs="Arial"/>
        </w:rPr>
        <w:tab/>
      </w:r>
      <w:r w:rsidR="00126AF5" w:rsidRPr="00126AF5">
        <w:rPr>
          <w:rFonts w:ascii="Arial" w:hAnsi="Arial" w:cs="Arial"/>
        </w:rPr>
        <w:t xml:space="preserve">The student may be supported and/or represented (including in her or </w:t>
      </w:r>
      <w:r w:rsidR="00126AF5">
        <w:rPr>
          <w:rFonts w:ascii="Arial" w:hAnsi="Arial" w:cs="Arial"/>
        </w:rPr>
        <w:t xml:space="preserve">his absence) at the meeting by </w:t>
      </w:r>
      <w:r w:rsidR="00126AF5" w:rsidRPr="00126AF5">
        <w:rPr>
          <w:rFonts w:ascii="Arial" w:hAnsi="Arial" w:cs="Arial"/>
        </w:rPr>
        <w:t>a supporter or representative of the student’s choice. A support worker</w:t>
      </w:r>
      <w:r w:rsidR="00126AF5">
        <w:rPr>
          <w:rFonts w:ascii="Arial" w:hAnsi="Arial" w:cs="Arial"/>
        </w:rPr>
        <w:t xml:space="preserve"> may also accompany a disabled </w:t>
      </w:r>
      <w:r w:rsidR="00126AF5" w:rsidRPr="00126AF5">
        <w:rPr>
          <w:rFonts w:ascii="Arial" w:hAnsi="Arial" w:cs="Arial"/>
        </w:rPr>
        <w:t xml:space="preserve">student. The student should notify the Secretary of the Committee at least 7 </w:t>
      </w:r>
      <w:r w:rsidR="00126AF5">
        <w:rPr>
          <w:rFonts w:ascii="Arial" w:hAnsi="Arial" w:cs="Arial"/>
        </w:rPr>
        <w:t xml:space="preserve">days in advance of the meeting </w:t>
      </w:r>
      <w:r w:rsidR="00126AF5" w:rsidRPr="00126AF5">
        <w:rPr>
          <w:rFonts w:ascii="Arial" w:hAnsi="Arial" w:cs="Arial"/>
        </w:rPr>
        <w:t>if the student intends to attend the meeting and if the student will be accompani</w:t>
      </w:r>
      <w:r w:rsidR="00126AF5">
        <w:rPr>
          <w:rFonts w:ascii="Arial" w:hAnsi="Arial" w:cs="Arial"/>
        </w:rPr>
        <w:t xml:space="preserve">ed and/or represented, and, if </w:t>
      </w:r>
      <w:r w:rsidR="00126AF5" w:rsidRPr="00126AF5">
        <w:rPr>
          <w:rFonts w:ascii="Arial" w:hAnsi="Arial" w:cs="Arial"/>
        </w:rPr>
        <w:t>so, by whom. Where a student and a representative attend the meeting the student may still be re</w:t>
      </w:r>
      <w:r w:rsidR="00126AF5">
        <w:rPr>
          <w:rFonts w:ascii="Arial" w:hAnsi="Arial" w:cs="Arial"/>
        </w:rPr>
        <w:t xml:space="preserve">quired to </w:t>
      </w:r>
      <w:r w:rsidR="00126AF5" w:rsidRPr="00126AF5">
        <w:rPr>
          <w:rFonts w:ascii="Arial" w:hAnsi="Arial" w:cs="Arial"/>
        </w:rPr>
        <w:t>answer questions at the Chair’s discretion.</w:t>
      </w:r>
    </w:p>
    <w:p w:rsidR="00126AF5" w:rsidRDefault="00126AF5" w:rsidP="00126AF5">
      <w:pPr>
        <w:spacing w:after="0"/>
        <w:ind w:left="720" w:hanging="720"/>
        <w:rPr>
          <w:rFonts w:ascii="Arial" w:hAnsi="Arial" w:cs="Arial"/>
        </w:rPr>
      </w:pPr>
    </w:p>
    <w:p w:rsidR="00126AF5" w:rsidRDefault="0047193C" w:rsidP="00126AF5">
      <w:pPr>
        <w:spacing w:after="0"/>
        <w:ind w:left="720" w:hanging="720"/>
        <w:rPr>
          <w:rFonts w:ascii="Arial" w:hAnsi="Arial" w:cs="Arial"/>
        </w:rPr>
      </w:pPr>
      <w:r>
        <w:rPr>
          <w:rFonts w:ascii="Arial" w:hAnsi="Arial" w:cs="Arial"/>
        </w:rPr>
        <w:t>6.8</w:t>
      </w:r>
      <w:r w:rsidR="00126AF5">
        <w:rPr>
          <w:rFonts w:ascii="Arial" w:hAnsi="Arial" w:cs="Arial"/>
        </w:rPr>
        <w:tab/>
      </w:r>
      <w:r w:rsidR="00126AF5" w:rsidRPr="00126AF5">
        <w:rPr>
          <w:rFonts w:ascii="Arial" w:hAnsi="Arial" w:cs="Arial"/>
        </w:rPr>
        <w:t xml:space="preserve">Subject to the express provisions of this procedure, the Chair shall otherwise acting reasonably regulate the arrangements for the provision of documentation and other evidence (including adjourning the meeting where necessary so that additional information can be sought), as well as the conduct of the meeting. </w:t>
      </w:r>
    </w:p>
    <w:p w:rsidR="002350A7" w:rsidRPr="00126AF5" w:rsidRDefault="002350A7" w:rsidP="00126AF5">
      <w:pPr>
        <w:spacing w:after="0"/>
        <w:ind w:left="720" w:hanging="720"/>
        <w:rPr>
          <w:rFonts w:ascii="Arial" w:hAnsi="Arial" w:cs="Arial"/>
        </w:rPr>
      </w:pPr>
    </w:p>
    <w:p w:rsidR="00126AF5" w:rsidRPr="00126AF5" w:rsidRDefault="002350A7" w:rsidP="00126AF5">
      <w:pPr>
        <w:spacing w:after="0"/>
        <w:ind w:left="720" w:hanging="720"/>
        <w:rPr>
          <w:rFonts w:ascii="Arial" w:hAnsi="Arial" w:cs="Arial"/>
        </w:rPr>
      </w:pPr>
      <w:r>
        <w:rPr>
          <w:rFonts w:ascii="Arial" w:hAnsi="Arial" w:cs="Arial"/>
        </w:rPr>
        <w:t>6.</w:t>
      </w:r>
      <w:r w:rsidR="0047193C">
        <w:rPr>
          <w:rFonts w:ascii="Arial" w:hAnsi="Arial" w:cs="Arial"/>
        </w:rPr>
        <w:t>9</w:t>
      </w:r>
      <w:r>
        <w:rPr>
          <w:rFonts w:ascii="Arial" w:hAnsi="Arial" w:cs="Arial"/>
        </w:rPr>
        <w:tab/>
      </w:r>
      <w:r w:rsidR="00126AF5" w:rsidRPr="00126AF5">
        <w:rPr>
          <w:rFonts w:ascii="Arial" w:hAnsi="Arial" w:cs="Arial"/>
        </w:rPr>
        <w:t xml:space="preserve">The Committee shall make such decisions by a simple majority in respect of a student’s capability to study as it considers necessary and proportionate. These decisions may include, but are not limited to, one or more of the following: </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to agree that no further a</w:t>
      </w:r>
      <w:r w:rsidR="00E23273">
        <w:rPr>
          <w:rFonts w:ascii="Arial" w:hAnsi="Arial" w:cs="Arial"/>
        </w:rPr>
        <w:t>ction be taken by the College</w:t>
      </w:r>
      <w:r w:rsidRPr="002350A7">
        <w:rPr>
          <w:rFonts w:ascii="Arial" w:hAnsi="Arial" w:cs="Arial"/>
        </w:rPr>
        <w:t xml:space="preserve">; </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to agree a plan of action(s) with the student;</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to make th</w:t>
      </w:r>
      <w:r w:rsidR="00E23273">
        <w:rPr>
          <w:rFonts w:ascii="Arial" w:hAnsi="Arial" w:cs="Arial"/>
        </w:rPr>
        <w:t>e student’s access to College</w:t>
      </w:r>
      <w:r w:rsidRPr="002350A7">
        <w:rPr>
          <w:rFonts w:ascii="Arial" w:hAnsi="Arial" w:cs="Arial"/>
        </w:rPr>
        <w:t xml:space="preserve"> facilities and premises subject to specified conditions; </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to make such recommendations, in</w:t>
      </w:r>
      <w:r w:rsidR="00E23273">
        <w:rPr>
          <w:rFonts w:ascii="Arial" w:hAnsi="Arial" w:cs="Arial"/>
        </w:rPr>
        <w:t>cluding to the University</w:t>
      </w:r>
      <w:r w:rsidRPr="002350A7">
        <w:rPr>
          <w:rFonts w:ascii="Arial" w:hAnsi="Arial" w:cs="Arial"/>
        </w:rPr>
        <w:t>, and/or direct such actions, in respect of the student, as the Committee considers fit;</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 xml:space="preserve">in the case of a medical or veterinary student, to refer the case for consideration under the University’s Fitness to Practise procedures; </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 xml:space="preserve">to refer the case for consideration under the </w:t>
      </w:r>
      <w:r w:rsidR="00E23273">
        <w:rPr>
          <w:rFonts w:ascii="Arial" w:hAnsi="Arial" w:cs="Arial"/>
        </w:rPr>
        <w:t xml:space="preserve">College or </w:t>
      </w:r>
      <w:r w:rsidRPr="002350A7">
        <w:rPr>
          <w:rFonts w:ascii="Arial" w:hAnsi="Arial" w:cs="Arial"/>
        </w:rPr>
        <w:t xml:space="preserve">University’s disciplinary procedures; </w:t>
      </w:r>
    </w:p>
    <w:p w:rsidR="002350A7" w:rsidRDefault="00126AF5" w:rsidP="002350A7">
      <w:pPr>
        <w:pStyle w:val="ListParagraph"/>
        <w:numPr>
          <w:ilvl w:val="0"/>
          <w:numId w:val="7"/>
        </w:numPr>
        <w:spacing w:after="0"/>
        <w:ind w:left="1134"/>
        <w:rPr>
          <w:rFonts w:ascii="Arial" w:hAnsi="Arial" w:cs="Arial"/>
        </w:rPr>
      </w:pPr>
      <w:r w:rsidRPr="002350A7">
        <w:rPr>
          <w:rFonts w:ascii="Arial" w:hAnsi="Arial" w:cs="Arial"/>
        </w:rPr>
        <w:t xml:space="preserve">to suspend </w:t>
      </w:r>
      <w:r w:rsidR="00E23273">
        <w:rPr>
          <w:rFonts w:ascii="Arial" w:hAnsi="Arial" w:cs="Arial"/>
        </w:rPr>
        <w:t>[</w:t>
      </w:r>
      <w:r w:rsidR="00E23273" w:rsidRPr="00E23273">
        <w:rPr>
          <w:rFonts w:ascii="Arial" w:hAnsi="Arial" w:cs="Arial"/>
          <w:i/>
          <w:highlight w:val="yellow"/>
        </w:rPr>
        <w:t>membership of the College/</w:t>
      </w:r>
      <w:r w:rsidRPr="00E23273">
        <w:rPr>
          <w:rFonts w:ascii="Arial" w:hAnsi="Arial" w:cs="Arial"/>
          <w:i/>
          <w:highlight w:val="yellow"/>
        </w:rPr>
        <w:t>the studies of the student</w:t>
      </w:r>
      <w:r w:rsidR="00E23273">
        <w:rPr>
          <w:rFonts w:ascii="Arial" w:hAnsi="Arial" w:cs="Arial"/>
        </w:rPr>
        <w:t>]</w:t>
      </w:r>
      <w:r w:rsidRPr="002350A7">
        <w:rPr>
          <w:rFonts w:ascii="Arial" w:hAnsi="Arial" w:cs="Arial"/>
        </w:rPr>
        <w:t xml:space="preserve"> temporarily and to determine the minimum p</w:t>
      </w:r>
      <w:r w:rsidR="00E23273">
        <w:rPr>
          <w:rFonts w:ascii="Arial" w:hAnsi="Arial" w:cs="Arial"/>
        </w:rPr>
        <w:t>eriod after which the College</w:t>
      </w:r>
      <w:r w:rsidRPr="002350A7">
        <w:rPr>
          <w:rFonts w:ascii="Arial" w:hAnsi="Arial" w:cs="Arial"/>
        </w:rPr>
        <w:t xml:space="preserve"> will conside</w:t>
      </w:r>
      <w:r w:rsidR="00E23273">
        <w:rPr>
          <w:rFonts w:ascii="Arial" w:hAnsi="Arial" w:cs="Arial"/>
        </w:rPr>
        <w:t>r an application to resume</w:t>
      </w:r>
      <w:r w:rsidRPr="002350A7">
        <w:rPr>
          <w:rFonts w:ascii="Arial" w:hAnsi="Arial" w:cs="Arial"/>
        </w:rPr>
        <w:t>, and what conditions, if any, must be met before</w:t>
      </w:r>
      <w:r w:rsidR="00E23273">
        <w:rPr>
          <w:rFonts w:ascii="Arial" w:hAnsi="Arial" w:cs="Arial"/>
        </w:rPr>
        <w:t xml:space="preserve"> an application to resume </w:t>
      </w:r>
      <w:r w:rsidRPr="002350A7">
        <w:rPr>
          <w:rFonts w:ascii="Arial" w:hAnsi="Arial" w:cs="Arial"/>
        </w:rPr>
        <w:t xml:space="preserve">may be made; </w:t>
      </w:r>
    </w:p>
    <w:p w:rsidR="002350A7" w:rsidRPr="00E23273" w:rsidRDefault="00126AF5" w:rsidP="00287C77">
      <w:pPr>
        <w:pStyle w:val="ListParagraph"/>
        <w:numPr>
          <w:ilvl w:val="0"/>
          <w:numId w:val="7"/>
        </w:numPr>
        <w:spacing w:after="0"/>
        <w:ind w:left="1134"/>
        <w:rPr>
          <w:rFonts w:ascii="Arial" w:hAnsi="Arial" w:cs="Arial"/>
        </w:rPr>
      </w:pPr>
      <w:proofErr w:type="gramStart"/>
      <w:r w:rsidRPr="00E23273">
        <w:rPr>
          <w:rFonts w:ascii="Arial" w:hAnsi="Arial" w:cs="Arial"/>
        </w:rPr>
        <w:t>to</w:t>
      </w:r>
      <w:proofErr w:type="gramEnd"/>
      <w:r w:rsidRPr="00E23273">
        <w:rPr>
          <w:rFonts w:ascii="Arial" w:hAnsi="Arial" w:cs="Arial"/>
        </w:rPr>
        <w:t xml:space="preserve"> withdraw the </w:t>
      </w:r>
      <w:r w:rsidR="00E23273" w:rsidRPr="00E23273">
        <w:rPr>
          <w:rFonts w:ascii="Arial" w:hAnsi="Arial" w:cs="Arial"/>
        </w:rPr>
        <w:t>student’s membership of the College</w:t>
      </w:r>
      <w:r w:rsidR="00E23273">
        <w:rPr>
          <w:rFonts w:ascii="Arial" w:hAnsi="Arial" w:cs="Arial"/>
        </w:rPr>
        <w:t>, resulting in permanent</w:t>
      </w:r>
      <w:r w:rsidR="002350A7" w:rsidRPr="00E23273">
        <w:rPr>
          <w:rFonts w:ascii="Arial" w:hAnsi="Arial" w:cs="Arial"/>
        </w:rPr>
        <w:t xml:space="preserve"> exclu</w:t>
      </w:r>
      <w:r w:rsidR="00E23273">
        <w:rPr>
          <w:rFonts w:ascii="Arial" w:hAnsi="Arial" w:cs="Arial"/>
        </w:rPr>
        <w:t>sion from the College and withdrawal from the University</w:t>
      </w:r>
      <w:r w:rsidR="002350A7" w:rsidRPr="00E23273">
        <w:rPr>
          <w:rFonts w:ascii="Arial" w:hAnsi="Arial" w:cs="Arial"/>
        </w:rPr>
        <w:t>.</w:t>
      </w:r>
    </w:p>
    <w:p w:rsidR="002350A7" w:rsidRPr="002350A7" w:rsidRDefault="002350A7" w:rsidP="002350A7">
      <w:pPr>
        <w:pStyle w:val="ListParagraph"/>
        <w:spacing w:after="0"/>
        <w:ind w:left="1134"/>
        <w:rPr>
          <w:rFonts w:ascii="Arial" w:hAnsi="Arial" w:cs="Arial"/>
        </w:rPr>
      </w:pPr>
    </w:p>
    <w:p w:rsidR="002350A7" w:rsidRDefault="002350A7" w:rsidP="002350A7">
      <w:pPr>
        <w:spacing w:after="0"/>
        <w:ind w:left="720" w:hanging="720"/>
        <w:rPr>
          <w:rFonts w:ascii="Arial" w:hAnsi="Arial" w:cs="Arial"/>
        </w:rPr>
      </w:pPr>
      <w:r>
        <w:rPr>
          <w:rFonts w:ascii="Arial" w:hAnsi="Arial" w:cs="Arial"/>
        </w:rPr>
        <w:t>6.9</w:t>
      </w:r>
      <w:r>
        <w:rPr>
          <w:rFonts w:ascii="Arial" w:hAnsi="Arial" w:cs="Arial"/>
        </w:rPr>
        <w:tab/>
      </w:r>
      <w:r w:rsidRPr="002350A7">
        <w:rPr>
          <w:rFonts w:ascii="Arial" w:hAnsi="Arial" w:cs="Arial"/>
        </w:rPr>
        <w:t>For the purposes of candidature for an examination o</w:t>
      </w:r>
      <w:r>
        <w:rPr>
          <w:rFonts w:ascii="Arial" w:hAnsi="Arial" w:cs="Arial"/>
        </w:rPr>
        <w:t xml:space="preserve">r competition, any terms during </w:t>
      </w:r>
      <w:r w:rsidRPr="002350A7">
        <w:rPr>
          <w:rFonts w:ascii="Arial" w:hAnsi="Arial" w:cs="Arial"/>
        </w:rPr>
        <w:t xml:space="preserve">which a student’s studies are temporarily suspended by the Committee will </w:t>
      </w:r>
      <w:r w:rsidR="00236C4E">
        <w:rPr>
          <w:rFonts w:ascii="Arial" w:hAnsi="Arial" w:cs="Arial"/>
        </w:rPr>
        <w:t>need to be reported through an application to the EAMC for terms to be</w:t>
      </w:r>
      <w:r w:rsidRPr="002350A7">
        <w:rPr>
          <w:rFonts w:ascii="Arial" w:hAnsi="Arial" w:cs="Arial"/>
        </w:rPr>
        <w:t xml:space="preserve"> disregarded. </w:t>
      </w:r>
    </w:p>
    <w:p w:rsidR="002350A7" w:rsidRPr="002350A7" w:rsidRDefault="002350A7" w:rsidP="002350A7">
      <w:pPr>
        <w:spacing w:after="0"/>
        <w:ind w:left="720" w:hanging="720"/>
        <w:rPr>
          <w:rFonts w:ascii="Arial" w:hAnsi="Arial" w:cs="Arial"/>
        </w:rPr>
      </w:pPr>
    </w:p>
    <w:p w:rsidR="002350A7" w:rsidRDefault="002350A7" w:rsidP="002350A7">
      <w:pPr>
        <w:spacing w:after="0"/>
        <w:ind w:left="720" w:hanging="720"/>
        <w:rPr>
          <w:rFonts w:ascii="Arial" w:hAnsi="Arial" w:cs="Arial"/>
        </w:rPr>
      </w:pPr>
      <w:r>
        <w:rPr>
          <w:rFonts w:ascii="Arial" w:hAnsi="Arial" w:cs="Arial"/>
        </w:rPr>
        <w:t>6.10</w:t>
      </w:r>
      <w:r>
        <w:rPr>
          <w:rFonts w:ascii="Arial" w:hAnsi="Arial" w:cs="Arial"/>
        </w:rPr>
        <w:tab/>
      </w:r>
      <w:r w:rsidRPr="002350A7">
        <w:rPr>
          <w:rFonts w:ascii="Arial" w:hAnsi="Arial" w:cs="Arial"/>
        </w:rPr>
        <w:t xml:space="preserve">Where the Committee decides that </w:t>
      </w:r>
      <w:r w:rsidR="006359CA">
        <w:rPr>
          <w:rFonts w:ascii="Arial" w:hAnsi="Arial" w:cs="Arial"/>
        </w:rPr>
        <w:t>a student’s access to College</w:t>
      </w:r>
      <w:r w:rsidRPr="002350A7">
        <w:rPr>
          <w:rFonts w:ascii="Arial" w:hAnsi="Arial" w:cs="Arial"/>
        </w:rPr>
        <w:t xml:space="preserve"> facilities and premises shall be subject to specified conditions, the Committee shall stipulate arrangement</w:t>
      </w:r>
      <w:r>
        <w:rPr>
          <w:rFonts w:ascii="Arial" w:hAnsi="Arial" w:cs="Arial"/>
        </w:rPr>
        <w:t xml:space="preserve">s for monitoring the student’s </w:t>
      </w:r>
      <w:r w:rsidRPr="002350A7">
        <w:rPr>
          <w:rFonts w:ascii="Arial" w:hAnsi="Arial" w:cs="Arial"/>
        </w:rPr>
        <w:t>compliance with those conditions and for dealing with any alleged breach of t</w:t>
      </w:r>
      <w:r>
        <w:rPr>
          <w:rFonts w:ascii="Arial" w:hAnsi="Arial" w:cs="Arial"/>
        </w:rPr>
        <w:t xml:space="preserve">hose conditions on the part of </w:t>
      </w:r>
      <w:r w:rsidRPr="002350A7">
        <w:rPr>
          <w:rFonts w:ascii="Arial" w:hAnsi="Arial" w:cs="Arial"/>
        </w:rPr>
        <w:t xml:space="preserve">the student. </w:t>
      </w:r>
    </w:p>
    <w:p w:rsidR="002350A7" w:rsidRPr="002350A7" w:rsidRDefault="002350A7" w:rsidP="002350A7">
      <w:pPr>
        <w:spacing w:after="0"/>
        <w:ind w:left="720" w:hanging="720"/>
        <w:rPr>
          <w:rFonts w:ascii="Arial" w:hAnsi="Arial" w:cs="Arial"/>
        </w:rPr>
      </w:pPr>
    </w:p>
    <w:p w:rsidR="002350A7" w:rsidRDefault="002350A7" w:rsidP="002350A7">
      <w:pPr>
        <w:spacing w:after="0"/>
        <w:ind w:left="720" w:hanging="720"/>
        <w:rPr>
          <w:rFonts w:ascii="Arial" w:hAnsi="Arial" w:cs="Arial"/>
        </w:rPr>
      </w:pPr>
      <w:r>
        <w:rPr>
          <w:rFonts w:ascii="Arial" w:hAnsi="Arial" w:cs="Arial"/>
        </w:rPr>
        <w:lastRenderedPageBreak/>
        <w:t>6.11</w:t>
      </w:r>
      <w:r>
        <w:rPr>
          <w:rFonts w:ascii="Arial" w:hAnsi="Arial" w:cs="Arial"/>
        </w:rPr>
        <w:tab/>
      </w:r>
      <w:r w:rsidRPr="002350A7">
        <w:rPr>
          <w:rFonts w:ascii="Arial" w:hAnsi="Arial" w:cs="Arial"/>
        </w:rPr>
        <w:t>The</w:t>
      </w:r>
      <w:r w:rsidR="006359CA">
        <w:rPr>
          <w:rFonts w:ascii="Arial" w:hAnsi="Arial" w:cs="Arial"/>
        </w:rPr>
        <w:t xml:space="preserve"> student</w:t>
      </w:r>
      <w:r w:rsidR="008359C2">
        <w:rPr>
          <w:rFonts w:ascii="Arial" w:hAnsi="Arial" w:cs="Arial"/>
        </w:rPr>
        <w:t>,</w:t>
      </w:r>
      <w:r w:rsidR="006359CA">
        <w:rPr>
          <w:rFonts w:ascii="Arial" w:hAnsi="Arial" w:cs="Arial"/>
        </w:rPr>
        <w:t xml:space="preserve"> the </w:t>
      </w:r>
      <w:r w:rsidR="008359C2">
        <w:rPr>
          <w:rFonts w:ascii="Arial" w:hAnsi="Arial" w:cs="Arial"/>
        </w:rPr>
        <w:t>student’</w:t>
      </w:r>
      <w:r w:rsidR="00ED0508">
        <w:rPr>
          <w:rFonts w:ascii="Arial" w:hAnsi="Arial" w:cs="Arial"/>
        </w:rPr>
        <w:t>s Department</w:t>
      </w:r>
      <w:r w:rsidR="008359C2">
        <w:rPr>
          <w:rFonts w:ascii="Arial" w:hAnsi="Arial" w:cs="Arial"/>
        </w:rPr>
        <w:t xml:space="preserve"> and the </w:t>
      </w:r>
      <w:r w:rsidR="006359CA">
        <w:rPr>
          <w:rFonts w:ascii="Arial" w:hAnsi="Arial" w:cs="Arial"/>
        </w:rPr>
        <w:t>University’s Student Registry</w:t>
      </w:r>
      <w:r w:rsidRPr="002350A7">
        <w:rPr>
          <w:rFonts w:ascii="Arial" w:hAnsi="Arial" w:cs="Arial"/>
        </w:rPr>
        <w:t xml:space="preserve"> shall be notified in writing of the decision of the Committee, with reasons, within 7 days of the meeting of the Committee. The letter shall also include the </w:t>
      </w:r>
      <w:r w:rsidR="006359CA">
        <w:rPr>
          <w:rFonts w:ascii="Arial" w:hAnsi="Arial" w:cs="Arial"/>
        </w:rPr>
        <w:t>timeframe and process</w:t>
      </w:r>
      <w:r w:rsidRPr="002350A7">
        <w:rPr>
          <w:rFonts w:ascii="Arial" w:hAnsi="Arial" w:cs="Arial"/>
        </w:rPr>
        <w:t xml:space="preserve"> to be followed where the student wishes to review the Committee’s decision. </w:t>
      </w:r>
    </w:p>
    <w:p w:rsidR="002350A7" w:rsidRPr="002350A7" w:rsidRDefault="002350A7" w:rsidP="002350A7">
      <w:pPr>
        <w:spacing w:after="0"/>
        <w:ind w:left="720" w:hanging="720"/>
        <w:rPr>
          <w:rFonts w:ascii="Arial" w:hAnsi="Arial" w:cs="Arial"/>
        </w:rPr>
      </w:pPr>
    </w:p>
    <w:p w:rsidR="002350A7" w:rsidRDefault="002350A7" w:rsidP="002350A7">
      <w:pPr>
        <w:spacing w:after="0"/>
        <w:ind w:left="720" w:hanging="720"/>
        <w:rPr>
          <w:rFonts w:ascii="Arial" w:hAnsi="Arial" w:cs="Arial"/>
        </w:rPr>
      </w:pPr>
      <w:r>
        <w:rPr>
          <w:rFonts w:ascii="Arial" w:hAnsi="Arial" w:cs="Arial"/>
        </w:rPr>
        <w:t>6.12</w:t>
      </w:r>
      <w:r>
        <w:rPr>
          <w:rFonts w:ascii="Arial" w:hAnsi="Arial" w:cs="Arial"/>
        </w:rPr>
        <w:tab/>
      </w:r>
      <w:r w:rsidRPr="002350A7">
        <w:rPr>
          <w:rFonts w:ascii="Arial" w:hAnsi="Arial" w:cs="Arial"/>
        </w:rPr>
        <w:t>Where the student asks for rev</w:t>
      </w:r>
      <w:r w:rsidR="006359CA">
        <w:rPr>
          <w:rFonts w:ascii="Arial" w:hAnsi="Arial" w:cs="Arial"/>
        </w:rPr>
        <w:t>iew of the Committee’s decision</w:t>
      </w:r>
      <w:r w:rsidRPr="002350A7">
        <w:rPr>
          <w:rFonts w:ascii="Arial" w:hAnsi="Arial" w:cs="Arial"/>
        </w:rPr>
        <w:t>, the decision will continue to be implemented until such time, if any, that the review results in an alternative decision.</w:t>
      </w:r>
    </w:p>
    <w:p w:rsidR="006359CA" w:rsidRDefault="006359CA" w:rsidP="002350A7">
      <w:pPr>
        <w:spacing w:after="0"/>
        <w:ind w:left="720" w:hanging="720"/>
        <w:rPr>
          <w:rFonts w:ascii="Arial" w:hAnsi="Arial" w:cs="Arial"/>
        </w:rPr>
      </w:pPr>
    </w:p>
    <w:p w:rsidR="006359CA" w:rsidRDefault="006359CA" w:rsidP="006359CA">
      <w:pPr>
        <w:spacing w:after="0"/>
        <w:rPr>
          <w:rFonts w:ascii="Arial" w:hAnsi="Arial" w:cs="Arial"/>
          <w:b/>
        </w:rPr>
      </w:pPr>
      <w:r>
        <w:rPr>
          <w:rFonts w:ascii="Arial" w:hAnsi="Arial" w:cs="Arial"/>
          <w:b/>
        </w:rPr>
        <w:t>7. Review of Committee’s decision</w:t>
      </w:r>
    </w:p>
    <w:p w:rsidR="006359CA" w:rsidRPr="002350A7" w:rsidRDefault="006359CA" w:rsidP="006359CA">
      <w:pPr>
        <w:spacing w:after="0"/>
        <w:rPr>
          <w:rFonts w:ascii="Arial" w:hAnsi="Arial" w:cs="Arial"/>
          <w:b/>
        </w:rPr>
      </w:pPr>
    </w:p>
    <w:p w:rsidR="006359CA" w:rsidRDefault="006359CA" w:rsidP="006359CA">
      <w:pPr>
        <w:spacing w:after="0"/>
        <w:ind w:left="720" w:hanging="720"/>
        <w:rPr>
          <w:rFonts w:ascii="Arial" w:hAnsi="Arial" w:cs="Arial"/>
        </w:rPr>
      </w:pPr>
      <w:r>
        <w:rPr>
          <w:rFonts w:ascii="Arial" w:hAnsi="Arial" w:cs="Arial"/>
        </w:rPr>
        <w:t>7.1</w:t>
      </w:r>
      <w:r>
        <w:rPr>
          <w:rFonts w:ascii="Arial" w:hAnsi="Arial" w:cs="Arial"/>
        </w:rPr>
        <w:tab/>
        <w:t>A student shall have 14 days from the date of the decision letter to submit a request to review the Committee’s decision.</w:t>
      </w:r>
    </w:p>
    <w:p w:rsidR="006359CA" w:rsidRDefault="006359CA" w:rsidP="006359CA">
      <w:pPr>
        <w:spacing w:after="0"/>
        <w:ind w:left="720" w:hanging="720"/>
        <w:rPr>
          <w:rFonts w:ascii="Arial" w:hAnsi="Arial" w:cs="Arial"/>
        </w:rPr>
      </w:pPr>
    </w:p>
    <w:p w:rsidR="006359CA" w:rsidRDefault="006359CA" w:rsidP="006359CA">
      <w:pPr>
        <w:spacing w:after="0"/>
        <w:ind w:left="720" w:hanging="720"/>
        <w:rPr>
          <w:rFonts w:ascii="Arial" w:hAnsi="Arial" w:cs="Arial"/>
        </w:rPr>
      </w:pPr>
      <w:r>
        <w:rPr>
          <w:rFonts w:ascii="Arial" w:hAnsi="Arial" w:cs="Arial"/>
        </w:rPr>
        <w:t>7.2</w:t>
      </w:r>
      <w:r>
        <w:rPr>
          <w:rFonts w:ascii="Arial" w:hAnsi="Arial" w:cs="Arial"/>
        </w:rPr>
        <w:tab/>
        <w:t>The permitted grounds for review are as follows:</w:t>
      </w:r>
    </w:p>
    <w:p w:rsidR="006359CA" w:rsidRDefault="006359CA" w:rsidP="006359CA">
      <w:pPr>
        <w:pStyle w:val="ListParagraph"/>
        <w:numPr>
          <w:ilvl w:val="0"/>
          <w:numId w:val="9"/>
        </w:numPr>
        <w:spacing w:after="0"/>
        <w:ind w:left="1134"/>
        <w:rPr>
          <w:rFonts w:ascii="Arial" w:hAnsi="Arial" w:cs="Arial"/>
        </w:rPr>
      </w:pPr>
      <w:r>
        <w:rPr>
          <w:rFonts w:ascii="Arial" w:hAnsi="Arial" w:cs="Arial"/>
        </w:rPr>
        <w:t>procedur</w:t>
      </w:r>
      <w:r w:rsidR="00236C4E">
        <w:rPr>
          <w:rFonts w:ascii="Arial" w:hAnsi="Arial" w:cs="Arial"/>
        </w:rPr>
        <w:t xml:space="preserve">es were not followed properly, which may have had an </w:t>
      </w:r>
      <w:r>
        <w:rPr>
          <w:rFonts w:ascii="Arial" w:hAnsi="Arial" w:cs="Arial"/>
        </w:rPr>
        <w:t>impact on the Committee’s decision;</w:t>
      </w:r>
    </w:p>
    <w:p w:rsidR="006359CA" w:rsidRDefault="006359CA" w:rsidP="006359CA">
      <w:pPr>
        <w:pStyle w:val="ListParagraph"/>
        <w:numPr>
          <w:ilvl w:val="0"/>
          <w:numId w:val="9"/>
        </w:numPr>
        <w:spacing w:after="0"/>
        <w:ind w:left="1134"/>
        <w:rPr>
          <w:rFonts w:ascii="Arial" w:hAnsi="Arial" w:cs="Arial"/>
        </w:rPr>
      </w:pPr>
      <w:r>
        <w:rPr>
          <w:rFonts w:ascii="Arial" w:hAnsi="Arial" w:cs="Arial"/>
        </w:rPr>
        <w:t xml:space="preserve">demonstrable bias or </w:t>
      </w:r>
      <w:r w:rsidR="000274A7">
        <w:rPr>
          <w:rFonts w:ascii="Arial" w:hAnsi="Arial" w:cs="Arial"/>
        </w:rPr>
        <w:t>reasonable perception of</w:t>
      </w:r>
      <w:r>
        <w:rPr>
          <w:rFonts w:ascii="Arial" w:hAnsi="Arial" w:cs="Arial"/>
        </w:rPr>
        <w:t xml:space="preserve"> b</w:t>
      </w:r>
      <w:r w:rsidR="000274A7">
        <w:rPr>
          <w:rFonts w:ascii="Arial" w:hAnsi="Arial" w:cs="Arial"/>
        </w:rPr>
        <w:t>ias during the procedure</w:t>
      </w:r>
      <w:r>
        <w:rPr>
          <w:rFonts w:ascii="Arial" w:hAnsi="Arial" w:cs="Arial"/>
        </w:rPr>
        <w:t>;</w:t>
      </w:r>
    </w:p>
    <w:p w:rsidR="006359CA" w:rsidRDefault="00236C4E" w:rsidP="006359CA">
      <w:pPr>
        <w:pStyle w:val="ListParagraph"/>
        <w:numPr>
          <w:ilvl w:val="0"/>
          <w:numId w:val="9"/>
        </w:numPr>
        <w:spacing w:after="0"/>
        <w:ind w:left="1134"/>
        <w:rPr>
          <w:rFonts w:ascii="Arial" w:hAnsi="Arial" w:cs="Arial"/>
        </w:rPr>
      </w:pPr>
      <w:r>
        <w:rPr>
          <w:rFonts w:ascii="Arial" w:hAnsi="Arial" w:cs="Arial"/>
        </w:rPr>
        <w:t xml:space="preserve">the student has </w:t>
      </w:r>
      <w:r w:rsidR="006359CA">
        <w:rPr>
          <w:rFonts w:ascii="Arial" w:hAnsi="Arial" w:cs="Arial"/>
        </w:rPr>
        <w:t>new</w:t>
      </w:r>
      <w:r>
        <w:rPr>
          <w:rFonts w:ascii="Arial" w:hAnsi="Arial" w:cs="Arial"/>
        </w:rPr>
        <w:t xml:space="preserve"> material evidence</w:t>
      </w:r>
      <w:r w:rsidR="006359CA">
        <w:rPr>
          <w:rFonts w:ascii="Arial" w:hAnsi="Arial" w:cs="Arial"/>
        </w:rPr>
        <w:t xml:space="preserve"> </w:t>
      </w:r>
      <w:r>
        <w:rPr>
          <w:rFonts w:ascii="Arial" w:hAnsi="Arial" w:cs="Arial"/>
        </w:rPr>
        <w:t>that they were unable, for valid reasons, to provide earlier in the process</w:t>
      </w:r>
      <w:r w:rsidR="006359CA">
        <w:rPr>
          <w:rFonts w:ascii="Arial" w:hAnsi="Arial" w:cs="Arial"/>
        </w:rPr>
        <w:t>;</w:t>
      </w:r>
    </w:p>
    <w:p w:rsidR="006359CA" w:rsidRDefault="006359CA" w:rsidP="006359CA">
      <w:pPr>
        <w:pStyle w:val="ListParagraph"/>
        <w:numPr>
          <w:ilvl w:val="0"/>
          <w:numId w:val="9"/>
        </w:numPr>
        <w:spacing w:after="0"/>
        <w:ind w:left="1134"/>
        <w:rPr>
          <w:rFonts w:ascii="Arial" w:hAnsi="Arial" w:cs="Arial"/>
        </w:rPr>
      </w:pPr>
      <w:proofErr w:type="gramStart"/>
      <w:r>
        <w:rPr>
          <w:rFonts w:ascii="Arial" w:hAnsi="Arial" w:cs="Arial"/>
        </w:rPr>
        <w:t>that</w:t>
      </w:r>
      <w:proofErr w:type="gramEnd"/>
      <w:r>
        <w:rPr>
          <w:rFonts w:ascii="Arial" w:hAnsi="Arial" w:cs="Arial"/>
        </w:rPr>
        <w:t xml:space="preserve"> the Commit</w:t>
      </w:r>
      <w:r w:rsidR="00236C4E">
        <w:rPr>
          <w:rFonts w:ascii="Arial" w:hAnsi="Arial" w:cs="Arial"/>
        </w:rPr>
        <w:t>tee’s decision was unreasonable,</w:t>
      </w:r>
      <w:r w:rsidR="00DA351E">
        <w:rPr>
          <w:rFonts w:ascii="Arial" w:hAnsi="Arial" w:cs="Arial"/>
        </w:rPr>
        <w:t xml:space="preserve"> disproportionate</w:t>
      </w:r>
      <w:r w:rsidR="00236C4E">
        <w:rPr>
          <w:rFonts w:ascii="Arial" w:hAnsi="Arial" w:cs="Arial"/>
        </w:rPr>
        <w:t xml:space="preserve"> or not permitted under the procedure</w:t>
      </w:r>
      <w:r w:rsidR="00DA351E">
        <w:rPr>
          <w:rFonts w:ascii="Arial" w:hAnsi="Arial" w:cs="Arial"/>
        </w:rPr>
        <w:t>.</w:t>
      </w:r>
    </w:p>
    <w:p w:rsidR="00DA351E" w:rsidRDefault="00DA351E" w:rsidP="00DA351E">
      <w:pPr>
        <w:spacing w:after="0"/>
        <w:rPr>
          <w:rFonts w:ascii="Arial" w:hAnsi="Arial" w:cs="Arial"/>
        </w:rPr>
      </w:pPr>
    </w:p>
    <w:p w:rsidR="00DA351E" w:rsidRDefault="00DA351E" w:rsidP="00DA351E">
      <w:pPr>
        <w:spacing w:after="0"/>
        <w:ind w:left="720" w:hanging="720"/>
        <w:rPr>
          <w:rFonts w:ascii="Arial" w:hAnsi="Arial" w:cs="Arial"/>
        </w:rPr>
      </w:pPr>
      <w:r>
        <w:rPr>
          <w:rFonts w:ascii="Arial" w:hAnsi="Arial" w:cs="Arial"/>
        </w:rPr>
        <w:t>7.3</w:t>
      </w:r>
      <w:r>
        <w:rPr>
          <w:rFonts w:ascii="Arial" w:hAnsi="Arial" w:cs="Arial"/>
        </w:rPr>
        <w:tab/>
        <w:t>Where a review is submitted by the student, the [</w:t>
      </w:r>
      <w:r w:rsidRPr="000274A7">
        <w:rPr>
          <w:rFonts w:ascii="Arial" w:hAnsi="Arial" w:cs="Arial"/>
          <w:i/>
          <w:highlight w:val="yellow"/>
        </w:rPr>
        <w:t>Vice Master or equivalent</w:t>
      </w:r>
      <w:r>
        <w:rPr>
          <w:rFonts w:ascii="Arial" w:hAnsi="Arial" w:cs="Arial"/>
        </w:rPr>
        <w:t>] of the College will screen the request for to ensure it is within time and relates to the permissible grounds.  The screening decision will be sent to the student within 7 days, accompanied by a Completion of Procedures lette</w:t>
      </w:r>
      <w:r w:rsidR="000274A7">
        <w:rPr>
          <w:rFonts w:ascii="Arial" w:hAnsi="Arial" w:cs="Arial"/>
        </w:rPr>
        <w:t>r where the student’s request i</w:t>
      </w:r>
      <w:r>
        <w:rPr>
          <w:rFonts w:ascii="Arial" w:hAnsi="Arial" w:cs="Arial"/>
        </w:rPr>
        <w:t xml:space="preserve">s ineligible for review. </w:t>
      </w:r>
    </w:p>
    <w:p w:rsidR="00DA351E" w:rsidRDefault="00DA351E" w:rsidP="00DA351E">
      <w:pPr>
        <w:spacing w:after="0"/>
        <w:ind w:left="720" w:hanging="720"/>
        <w:rPr>
          <w:rFonts w:ascii="Arial" w:hAnsi="Arial" w:cs="Arial"/>
        </w:rPr>
      </w:pPr>
    </w:p>
    <w:p w:rsidR="00DA351E" w:rsidRDefault="00DA351E" w:rsidP="00DA351E">
      <w:pPr>
        <w:spacing w:after="0"/>
        <w:ind w:left="720" w:hanging="720"/>
        <w:rPr>
          <w:rFonts w:ascii="Arial" w:hAnsi="Arial" w:cs="Arial"/>
        </w:rPr>
      </w:pPr>
      <w:r>
        <w:rPr>
          <w:rFonts w:ascii="Arial" w:hAnsi="Arial" w:cs="Arial"/>
        </w:rPr>
        <w:t>7.4</w:t>
      </w:r>
      <w:r>
        <w:rPr>
          <w:rFonts w:ascii="Arial" w:hAnsi="Arial" w:cs="Arial"/>
        </w:rPr>
        <w:tab/>
        <w:t>Where the request for review is eligible for consideration the [</w:t>
      </w:r>
      <w:r w:rsidRPr="000274A7">
        <w:rPr>
          <w:rFonts w:ascii="Arial" w:hAnsi="Arial" w:cs="Arial"/>
          <w:i/>
          <w:highlight w:val="yellow"/>
        </w:rPr>
        <w:t>Vice Master or</w:t>
      </w:r>
      <w:r w:rsidRPr="00DA351E">
        <w:rPr>
          <w:rFonts w:ascii="Arial" w:hAnsi="Arial" w:cs="Arial"/>
          <w:highlight w:val="yellow"/>
        </w:rPr>
        <w:t xml:space="preserve"> equivalent</w:t>
      </w:r>
      <w:r>
        <w:rPr>
          <w:rFonts w:ascii="Arial" w:hAnsi="Arial" w:cs="Arial"/>
        </w:rPr>
        <w:t>] will</w:t>
      </w:r>
      <w:r w:rsidR="000274A7">
        <w:rPr>
          <w:rFonts w:ascii="Arial" w:hAnsi="Arial" w:cs="Arial"/>
        </w:rPr>
        <w:t xml:space="preserve"> act as Chair and</w:t>
      </w:r>
      <w:r>
        <w:rPr>
          <w:rFonts w:ascii="Arial" w:hAnsi="Arial" w:cs="Arial"/>
        </w:rPr>
        <w:t xml:space="preserve"> appoint two fellows of the College to form a three person Review Committee.</w:t>
      </w:r>
    </w:p>
    <w:p w:rsidR="00A36E33" w:rsidRDefault="00A36E33" w:rsidP="00DA351E">
      <w:pPr>
        <w:spacing w:after="0"/>
        <w:ind w:left="720" w:hanging="720"/>
        <w:rPr>
          <w:rFonts w:ascii="Arial" w:hAnsi="Arial" w:cs="Arial"/>
        </w:rPr>
      </w:pPr>
    </w:p>
    <w:p w:rsidR="00A36E33" w:rsidRDefault="00A36E33" w:rsidP="00DA351E">
      <w:pPr>
        <w:spacing w:after="0"/>
        <w:ind w:left="720" w:hanging="720"/>
        <w:rPr>
          <w:rFonts w:ascii="Arial" w:hAnsi="Arial" w:cs="Arial"/>
        </w:rPr>
      </w:pPr>
      <w:r>
        <w:rPr>
          <w:rFonts w:ascii="Arial" w:hAnsi="Arial" w:cs="Arial"/>
        </w:rPr>
        <w:t>7.5</w:t>
      </w:r>
      <w:r>
        <w:rPr>
          <w:rFonts w:ascii="Arial" w:hAnsi="Arial" w:cs="Arial"/>
        </w:rPr>
        <w:tab/>
        <w:t xml:space="preserve">The Review Committee will consider all materials considered by the Committee, the minutes of the Committee, the decision letter of the Committee and the request for review provided by the student.  This process will normally be paper-based and </w:t>
      </w:r>
      <w:r w:rsidR="000274A7">
        <w:rPr>
          <w:rFonts w:ascii="Arial" w:hAnsi="Arial" w:cs="Arial"/>
        </w:rPr>
        <w:t xml:space="preserve">therefore, </w:t>
      </w:r>
      <w:r>
        <w:rPr>
          <w:rFonts w:ascii="Arial" w:hAnsi="Arial" w:cs="Arial"/>
        </w:rPr>
        <w:t>without the student or others in attendance</w:t>
      </w:r>
      <w:r w:rsidR="000274A7">
        <w:rPr>
          <w:rFonts w:ascii="Arial" w:hAnsi="Arial" w:cs="Arial"/>
        </w:rPr>
        <w:t>.  T</w:t>
      </w:r>
      <w:r>
        <w:rPr>
          <w:rFonts w:ascii="Arial" w:hAnsi="Arial" w:cs="Arial"/>
        </w:rPr>
        <w:t>he Appeal Committee cannot investigate matters afresh</w:t>
      </w:r>
      <w:r w:rsidR="000274A7">
        <w:rPr>
          <w:rFonts w:ascii="Arial" w:hAnsi="Arial" w:cs="Arial"/>
        </w:rPr>
        <w:t xml:space="preserve"> only review the decision made by the Committee</w:t>
      </w:r>
      <w:r>
        <w:rPr>
          <w:rFonts w:ascii="Arial" w:hAnsi="Arial" w:cs="Arial"/>
        </w:rPr>
        <w:t>.</w:t>
      </w:r>
    </w:p>
    <w:p w:rsidR="00A36E33" w:rsidRDefault="00A36E33" w:rsidP="00DA351E">
      <w:pPr>
        <w:spacing w:after="0"/>
        <w:ind w:left="720" w:hanging="720"/>
        <w:rPr>
          <w:rFonts w:ascii="Arial" w:hAnsi="Arial" w:cs="Arial"/>
        </w:rPr>
      </w:pPr>
    </w:p>
    <w:p w:rsidR="00A36E33" w:rsidRDefault="00A36E33" w:rsidP="00DA351E">
      <w:pPr>
        <w:spacing w:after="0"/>
        <w:ind w:left="720" w:hanging="720"/>
        <w:rPr>
          <w:rFonts w:ascii="Arial" w:hAnsi="Arial" w:cs="Arial"/>
        </w:rPr>
      </w:pPr>
      <w:r>
        <w:rPr>
          <w:rFonts w:ascii="Arial" w:hAnsi="Arial" w:cs="Arial"/>
        </w:rPr>
        <w:t>7.6</w:t>
      </w:r>
      <w:r>
        <w:rPr>
          <w:rFonts w:ascii="Arial" w:hAnsi="Arial" w:cs="Arial"/>
        </w:rPr>
        <w:tab/>
        <w:t xml:space="preserve">The Appeal Committee will determine whether any of the </w:t>
      </w:r>
      <w:r w:rsidR="000274A7">
        <w:rPr>
          <w:rFonts w:ascii="Arial" w:hAnsi="Arial" w:cs="Arial"/>
        </w:rPr>
        <w:t xml:space="preserve">review </w:t>
      </w:r>
      <w:r>
        <w:rPr>
          <w:rFonts w:ascii="Arial" w:hAnsi="Arial" w:cs="Arial"/>
        </w:rPr>
        <w:t>grounds have been met and if so, decide</w:t>
      </w:r>
      <w:r w:rsidR="00DD4F70">
        <w:rPr>
          <w:rFonts w:ascii="Arial" w:hAnsi="Arial" w:cs="Arial"/>
        </w:rPr>
        <w:t xml:space="preserve"> on an</w:t>
      </w:r>
      <w:r>
        <w:rPr>
          <w:rFonts w:ascii="Arial" w:hAnsi="Arial" w:cs="Arial"/>
        </w:rPr>
        <w:t xml:space="preserve"> appropriate remedy</w:t>
      </w:r>
      <w:r w:rsidR="00DD4F70">
        <w:rPr>
          <w:rFonts w:ascii="Arial" w:hAnsi="Arial" w:cs="Arial"/>
        </w:rPr>
        <w:t>.  The remedy may be for the Committee or a freshly appointed Committee to re-consider the case</w:t>
      </w:r>
      <w:r w:rsidR="000274A7">
        <w:rPr>
          <w:rFonts w:ascii="Arial" w:hAnsi="Arial" w:cs="Arial"/>
        </w:rPr>
        <w:t>,</w:t>
      </w:r>
      <w:r w:rsidR="00DD4F70">
        <w:rPr>
          <w:rFonts w:ascii="Arial" w:hAnsi="Arial" w:cs="Arial"/>
        </w:rPr>
        <w:t xml:space="preserve"> or the Appeal Committee may substitute its own decision.</w:t>
      </w:r>
    </w:p>
    <w:p w:rsidR="00DD4F70" w:rsidRDefault="00DD4F70" w:rsidP="00DA351E">
      <w:pPr>
        <w:spacing w:after="0"/>
        <w:ind w:left="720" w:hanging="720"/>
        <w:rPr>
          <w:rFonts w:ascii="Arial" w:hAnsi="Arial" w:cs="Arial"/>
        </w:rPr>
      </w:pPr>
    </w:p>
    <w:p w:rsidR="00DD4F70" w:rsidRPr="00DA351E" w:rsidRDefault="00DD4F70" w:rsidP="00DA351E">
      <w:pPr>
        <w:spacing w:after="0"/>
        <w:ind w:left="720" w:hanging="720"/>
        <w:rPr>
          <w:rFonts w:ascii="Arial" w:hAnsi="Arial" w:cs="Arial"/>
        </w:rPr>
      </w:pPr>
      <w:r>
        <w:rPr>
          <w:rFonts w:ascii="Arial" w:hAnsi="Arial" w:cs="Arial"/>
        </w:rPr>
        <w:t>7.7</w:t>
      </w:r>
      <w:r>
        <w:rPr>
          <w:rFonts w:ascii="Arial" w:hAnsi="Arial" w:cs="Arial"/>
        </w:rPr>
        <w:tab/>
        <w:t>The Chair of the Appeal Committee shall write to the student within 7 days</w:t>
      </w:r>
      <w:r w:rsidR="000274A7">
        <w:rPr>
          <w:rFonts w:ascii="Arial" w:hAnsi="Arial" w:cs="Arial"/>
        </w:rPr>
        <w:t xml:space="preserve"> of the Appeal Committee decision</w:t>
      </w:r>
      <w:r>
        <w:rPr>
          <w:rFonts w:ascii="Arial" w:hAnsi="Arial" w:cs="Arial"/>
        </w:rPr>
        <w:t xml:space="preserve"> with the outcome</w:t>
      </w:r>
      <w:r w:rsidR="000274A7">
        <w:rPr>
          <w:rFonts w:ascii="Arial" w:hAnsi="Arial" w:cs="Arial"/>
        </w:rPr>
        <w:t xml:space="preserve"> and reasons for it,</w:t>
      </w:r>
      <w:r>
        <w:rPr>
          <w:rFonts w:ascii="Arial" w:hAnsi="Arial" w:cs="Arial"/>
        </w:rPr>
        <w:t xml:space="preserve"> accompanied by a Completion of Procedures letter.</w:t>
      </w:r>
    </w:p>
    <w:p w:rsidR="002350A7" w:rsidRPr="002350A7" w:rsidRDefault="002350A7" w:rsidP="002350A7">
      <w:pPr>
        <w:spacing w:after="0"/>
        <w:ind w:left="720" w:hanging="720"/>
        <w:rPr>
          <w:rFonts w:ascii="Arial" w:hAnsi="Arial" w:cs="Arial"/>
        </w:rPr>
      </w:pPr>
    </w:p>
    <w:p w:rsidR="002350A7" w:rsidRDefault="006B00AA" w:rsidP="002350A7">
      <w:pPr>
        <w:spacing w:after="0"/>
        <w:rPr>
          <w:rFonts w:ascii="Arial" w:hAnsi="Arial" w:cs="Arial"/>
          <w:b/>
        </w:rPr>
      </w:pPr>
      <w:r>
        <w:rPr>
          <w:rFonts w:ascii="Arial" w:hAnsi="Arial" w:cs="Arial"/>
          <w:b/>
        </w:rPr>
        <w:t>8</w:t>
      </w:r>
      <w:r w:rsidR="002350A7" w:rsidRPr="002350A7">
        <w:rPr>
          <w:rFonts w:ascii="Arial" w:hAnsi="Arial" w:cs="Arial"/>
          <w:b/>
        </w:rPr>
        <w:t>. Return to study</w:t>
      </w:r>
    </w:p>
    <w:p w:rsidR="002350A7" w:rsidRPr="002350A7" w:rsidRDefault="002350A7" w:rsidP="002350A7">
      <w:pPr>
        <w:spacing w:after="0"/>
        <w:rPr>
          <w:rFonts w:ascii="Arial" w:hAnsi="Arial" w:cs="Arial"/>
          <w:b/>
        </w:rPr>
      </w:pPr>
    </w:p>
    <w:p w:rsidR="00015F81" w:rsidRDefault="006B00AA" w:rsidP="00015F81">
      <w:pPr>
        <w:spacing w:after="0"/>
        <w:ind w:left="720" w:hanging="720"/>
        <w:rPr>
          <w:rFonts w:ascii="Arial" w:hAnsi="Arial" w:cs="Arial"/>
        </w:rPr>
      </w:pPr>
      <w:r>
        <w:rPr>
          <w:rFonts w:ascii="Arial" w:hAnsi="Arial" w:cs="Arial"/>
        </w:rPr>
        <w:lastRenderedPageBreak/>
        <w:t>8</w:t>
      </w:r>
      <w:r w:rsidR="002350A7">
        <w:rPr>
          <w:rFonts w:ascii="Arial" w:hAnsi="Arial" w:cs="Arial"/>
        </w:rPr>
        <w:t>.1</w:t>
      </w:r>
      <w:r w:rsidR="002350A7">
        <w:rPr>
          <w:rFonts w:ascii="Arial" w:hAnsi="Arial" w:cs="Arial"/>
        </w:rPr>
        <w:tab/>
      </w:r>
      <w:r w:rsidR="002350A7" w:rsidRPr="002350A7">
        <w:rPr>
          <w:rFonts w:ascii="Arial" w:hAnsi="Arial" w:cs="Arial"/>
        </w:rPr>
        <w:t>A student whose</w:t>
      </w:r>
      <w:r w:rsidR="00DD4F70">
        <w:rPr>
          <w:rFonts w:ascii="Arial" w:hAnsi="Arial" w:cs="Arial"/>
        </w:rPr>
        <w:t xml:space="preserve"> [</w:t>
      </w:r>
      <w:r w:rsidR="00DD4F70" w:rsidRPr="00DD4F70">
        <w:rPr>
          <w:rFonts w:ascii="Arial" w:hAnsi="Arial" w:cs="Arial"/>
          <w:i/>
          <w:highlight w:val="yellow"/>
        </w:rPr>
        <w:t>College membership/</w:t>
      </w:r>
      <w:r w:rsidR="002350A7" w:rsidRPr="00DD4F70">
        <w:rPr>
          <w:rFonts w:ascii="Arial" w:hAnsi="Arial" w:cs="Arial"/>
          <w:i/>
          <w:highlight w:val="yellow"/>
        </w:rPr>
        <w:t>studies</w:t>
      </w:r>
      <w:r w:rsidR="00DD4F70">
        <w:rPr>
          <w:rFonts w:ascii="Arial" w:hAnsi="Arial" w:cs="Arial"/>
        </w:rPr>
        <w:t>]</w:t>
      </w:r>
      <w:r w:rsidR="002350A7" w:rsidRPr="002350A7">
        <w:rPr>
          <w:rFonts w:ascii="Arial" w:hAnsi="Arial" w:cs="Arial"/>
        </w:rPr>
        <w:t xml:space="preserve"> have been temporarily suspended under this procedure may make an applica</w:t>
      </w:r>
      <w:r w:rsidR="00DD4F70">
        <w:rPr>
          <w:rFonts w:ascii="Arial" w:hAnsi="Arial" w:cs="Arial"/>
        </w:rPr>
        <w:t>tion addressed to the Senior Tutor for permission to resume</w:t>
      </w:r>
      <w:r w:rsidR="002350A7" w:rsidRPr="002350A7">
        <w:rPr>
          <w:rFonts w:ascii="Arial" w:hAnsi="Arial" w:cs="Arial"/>
        </w:rPr>
        <w:t xml:space="preserve"> after such period and subject to meeting such conditions as may have been d</w:t>
      </w:r>
      <w:r w:rsidR="00DD4F70">
        <w:rPr>
          <w:rFonts w:ascii="Arial" w:hAnsi="Arial" w:cs="Arial"/>
        </w:rPr>
        <w:t>etermined under Regulation 6.8(g) above. Where the Senior Tutor</w:t>
      </w:r>
      <w:r w:rsidR="002350A7" w:rsidRPr="002350A7">
        <w:rPr>
          <w:rFonts w:ascii="Arial" w:hAnsi="Arial" w:cs="Arial"/>
        </w:rPr>
        <w:t xml:space="preserve"> considers that the application appears to meet the conditions to return to study, it will be considered at </w:t>
      </w:r>
      <w:r w:rsidR="00DD4F70">
        <w:rPr>
          <w:rFonts w:ascii="Arial" w:hAnsi="Arial" w:cs="Arial"/>
        </w:rPr>
        <w:t>the discretion of the Senior Tutor</w:t>
      </w:r>
      <w:r w:rsidR="002350A7" w:rsidRPr="002350A7">
        <w:rPr>
          <w:rFonts w:ascii="Arial" w:hAnsi="Arial" w:cs="Arial"/>
        </w:rPr>
        <w:t xml:space="preserve"> either by the same Committee that made the decision temporarily to suspend the student or by a differently constituted Committee appointed in accordance with Regulation 6.2 above. The application shall be heard at a meeting of the Committee managed in acc</w:t>
      </w:r>
      <w:r w:rsidR="00DD4F70">
        <w:rPr>
          <w:rFonts w:ascii="Arial" w:hAnsi="Arial" w:cs="Arial"/>
        </w:rPr>
        <w:t>ordance with Regulations 6.3–6.12</w:t>
      </w:r>
      <w:r w:rsidR="00015F81">
        <w:rPr>
          <w:rFonts w:ascii="Arial" w:hAnsi="Arial" w:cs="Arial"/>
        </w:rPr>
        <w:t xml:space="preserve">, </w:t>
      </w:r>
      <w:r w:rsidR="00015F81" w:rsidRPr="00015F81">
        <w:rPr>
          <w:rFonts w:ascii="Arial" w:hAnsi="Arial" w:cs="Arial"/>
        </w:rPr>
        <w:t>save that, if, having reviewed the student’s application and any documentation submitted with it, the Committee agrees that the student may be permitted to resume study either unconditionally or subject to specified conditions to which the student consents in writing, the Committee may proceed without a meeting.</w:t>
      </w:r>
    </w:p>
    <w:p w:rsidR="00015F81" w:rsidRPr="00015F81" w:rsidRDefault="00015F81" w:rsidP="00015F81">
      <w:pPr>
        <w:spacing w:after="0"/>
        <w:ind w:left="720" w:hanging="720"/>
        <w:rPr>
          <w:rFonts w:ascii="Arial" w:hAnsi="Arial" w:cs="Arial"/>
        </w:rPr>
      </w:pPr>
      <w:r w:rsidRPr="00015F81">
        <w:rPr>
          <w:rFonts w:ascii="Arial" w:hAnsi="Arial" w:cs="Arial"/>
        </w:rPr>
        <w:t xml:space="preserve"> </w:t>
      </w:r>
    </w:p>
    <w:p w:rsidR="00015F81" w:rsidRPr="00015F81" w:rsidRDefault="006B00AA" w:rsidP="00015F81">
      <w:pPr>
        <w:spacing w:after="0"/>
        <w:ind w:left="720" w:hanging="720"/>
        <w:rPr>
          <w:rFonts w:ascii="Arial" w:hAnsi="Arial" w:cs="Arial"/>
        </w:rPr>
      </w:pPr>
      <w:r>
        <w:rPr>
          <w:rFonts w:ascii="Arial" w:hAnsi="Arial" w:cs="Arial"/>
        </w:rPr>
        <w:t>8</w:t>
      </w:r>
      <w:r w:rsidR="00015F81">
        <w:rPr>
          <w:rFonts w:ascii="Arial" w:hAnsi="Arial" w:cs="Arial"/>
        </w:rPr>
        <w:t>.2</w:t>
      </w:r>
      <w:r w:rsidR="00015F81">
        <w:rPr>
          <w:rFonts w:ascii="Arial" w:hAnsi="Arial" w:cs="Arial"/>
        </w:rPr>
        <w:tab/>
      </w:r>
      <w:r w:rsidR="00015F81" w:rsidRPr="00015F81">
        <w:rPr>
          <w:rFonts w:ascii="Arial" w:hAnsi="Arial" w:cs="Arial"/>
        </w:rPr>
        <w:t xml:space="preserve">The Committee shall make such decisions by a simple majority in respect of a student’s capability to return to study as it considers necessary and proportionate. These decisions may include, but are not limited to, one or more of the following: </w:t>
      </w:r>
    </w:p>
    <w:p w:rsidR="00015F81" w:rsidRDefault="00015F81" w:rsidP="00015F81">
      <w:pPr>
        <w:pStyle w:val="ListParagraph"/>
        <w:numPr>
          <w:ilvl w:val="0"/>
          <w:numId w:val="8"/>
        </w:numPr>
        <w:spacing w:after="0"/>
        <w:ind w:left="1134"/>
        <w:rPr>
          <w:rFonts w:ascii="Arial" w:hAnsi="Arial" w:cs="Arial"/>
        </w:rPr>
      </w:pPr>
      <w:r w:rsidRPr="00015F81">
        <w:rPr>
          <w:rFonts w:ascii="Arial" w:hAnsi="Arial" w:cs="Arial"/>
        </w:rPr>
        <w:t xml:space="preserve">to permit the student to resume study, subject (if the Committee considers it appropriate) to specified conditions, including in the case of a disabled student defining reasonable adjustments, as appropriate, to support the student’s studies and examination; </w:t>
      </w:r>
    </w:p>
    <w:p w:rsidR="00015F81" w:rsidRDefault="00015F81" w:rsidP="00015F81">
      <w:pPr>
        <w:pStyle w:val="ListParagraph"/>
        <w:numPr>
          <w:ilvl w:val="0"/>
          <w:numId w:val="8"/>
        </w:numPr>
        <w:spacing w:after="0"/>
        <w:ind w:left="1134"/>
        <w:rPr>
          <w:rFonts w:ascii="Arial" w:hAnsi="Arial" w:cs="Arial"/>
        </w:rPr>
      </w:pPr>
      <w:r w:rsidRPr="00015F81">
        <w:rPr>
          <w:rFonts w:ascii="Arial" w:hAnsi="Arial" w:cs="Arial"/>
        </w:rPr>
        <w:t>to make such recommendations in respect of the student, in</w:t>
      </w:r>
      <w:r w:rsidR="006B00AA">
        <w:rPr>
          <w:rFonts w:ascii="Arial" w:hAnsi="Arial" w:cs="Arial"/>
        </w:rPr>
        <w:t>cluding to the student’s Department</w:t>
      </w:r>
      <w:r w:rsidRPr="00015F81">
        <w:rPr>
          <w:rFonts w:ascii="Arial" w:hAnsi="Arial" w:cs="Arial"/>
        </w:rPr>
        <w:t>, as the Committee considers fit;</w:t>
      </w:r>
    </w:p>
    <w:p w:rsidR="00015F81" w:rsidRDefault="00015F81" w:rsidP="00015F81">
      <w:pPr>
        <w:pStyle w:val="ListParagraph"/>
        <w:numPr>
          <w:ilvl w:val="0"/>
          <w:numId w:val="8"/>
        </w:numPr>
        <w:spacing w:after="0"/>
        <w:ind w:left="1134"/>
        <w:rPr>
          <w:rFonts w:ascii="Arial" w:hAnsi="Arial" w:cs="Arial"/>
        </w:rPr>
      </w:pPr>
      <w:r w:rsidRPr="00015F81">
        <w:rPr>
          <w:rFonts w:ascii="Arial" w:hAnsi="Arial" w:cs="Arial"/>
        </w:rPr>
        <w:t xml:space="preserve">in the case of a medical or veterinary student, to refer the case for consideration under the University’s Fitness to Practise procedures; </w:t>
      </w:r>
    </w:p>
    <w:p w:rsidR="006B00AA" w:rsidRDefault="00015F81" w:rsidP="006B00AA">
      <w:pPr>
        <w:pStyle w:val="ListParagraph"/>
        <w:numPr>
          <w:ilvl w:val="0"/>
          <w:numId w:val="8"/>
        </w:numPr>
        <w:spacing w:after="0"/>
        <w:ind w:left="1134"/>
        <w:rPr>
          <w:rFonts w:ascii="Arial" w:hAnsi="Arial" w:cs="Arial"/>
        </w:rPr>
      </w:pPr>
      <w:r w:rsidRPr="00015F81">
        <w:rPr>
          <w:rFonts w:ascii="Arial" w:hAnsi="Arial" w:cs="Arial"/>
        </w:rPr>
        <w:t>to refuse the application to resume study and to determine the minimum p</w:t>
      </w:r>
      <w:r w:rsidR="006B00AA">
        <w:rPr>
          <w:rFonts w:ascii="Arial" w:hAnsi="Arial" w:cs="Arial"/>
        </w:rPr>
        <w:t>eriod after which the College</w:t>
      </w:r>
      <w:r w:rsidRPr="00015F81">
        <w:rPr>
          <w:rFonts w:ascii="Arial" w:hAnsi="Arial" w:cs="Arial"/>
        </w:rPr>
        <w:t xml:space="preserve"> will consider a further application to resume </w:t>
      </w:r>
      <w:r w:rsidR="006B00AA">
        <w:rPr>
          <w:rFonts w:ascii="Arial" w:hAnsi="Arial" w:cs="Arial"/>
        </w:rPr>
        <w:t>[</w:t>
      </w:r>
      <w:r w:rsidR="006B00AA" w:rsidRPr="00EB250B">
        <w:rPr>
          <w:rFonts w:ascii="Arial" w:hAnsi="Arial" w:cs="Arial"/>
          <w:i/>
          <w:highlight w:val="yellow"/>
        </w:rPr>
        <w:t>membership/</w:t>
      </w:r>
      <w:r w:rsidRPr="00EB250B">
        <w:rPr>
          <w:rFonts w:ascii="Arial" w:hAnsi="Arial" w:cs="Arial"/>
          <w:i/>
          <w:highlight w:val="yellow"/>
        </w:rPr>
        <w:t>study</w:t>
      </w:r>
      <w:r w:rsidR="006B00AA">
        <w:rPr>
          <w:rFonts w:ascii="Arial" w:hAnsi="Arial" w:cs="Arial"/>
        </w:rPr>
        <w:t>]</w:t>
      </w:r>
      <w:r w:rsidRPr="00015F81">
        <w:rPr>
          <w:rFonts w:ascii="Arial" w:hAnsi="Arial" w:cs="Arial"/>
        </w:rPr>
        <w:t xml:space="preserve">, and what conditions, if any, must be met before such an application to resume study may be made; </w:t>
      </w:r>
    </w:p>
    <w:p w:rsidR="006B00AA" w:rsidRPr="006B00AA" w:rsidRDefault="006B00AA" w:rsidP="006B00AA">
      <w:pPr>
        <w:pStyle w:val="ListParagraph"/>
        <w:numPr>
          <w:ilvl w:val="0"/>
          <w:numId w:val="8"/>
        </w:numPr>
        <w:spacing w:after="0"/>
        <w:ind w:left="1134"/>
        <w:rPr>
          <w:rFonts w:ascii="Arial" w:hAnsi="Arial" w:cs="Arial"/>
        </w:rPr>
      </w:pPr>
      <w:proofErr w:type="gramStart"/>
      <w:r w:rsidRPr="006B00AA">
        <w:rPr>
          <w:rFonts w:ascii="Arial" w:hAnsi="Arial" w:cs="Arial"/>
        </w:rPr>
        <w:t>to</w:t>
      </w:r>
      <w:proofErr w:type="gramEnd"/>
      <w:r w:rsidRPr="006B00AA">
        <w:rPr>
          <w:rFonts w:ascii="Arial" w:hAnsi="Arial" w:cs="Arial"/>
        </w:rPr>
        <w:t xml:space="preserve"> withdraw the student’s membership of the College, resulting in permanent exclusion from the College and withdrawal from the University.</w:t>
      </w:r>
    </w:p>
    <w:p w:rsidR="00015F81" w:rsidRPr="00015F81" w:rsidRDefault="00015F81" w:rsidP="00015F81">
      <w:pPr>
        <w:pStyle w:val="ListParagraph"/>
        <w:spacing w:after="0"/>
        <w:ind w:left="1134"/>
        <w:rPr>
          <w:rFonts w:ascii="Arial" w:hAnsi="Arial" w:cs="Arial"/>
        </w:rPr>
      </w:pPr>
    </w:p>
    <w:p w:rsidR="00015F81" w:rsidRDefault="006B00AA" w:rsidP="00015F81">
      <w:pPr>
        <w:spacing w:after="0"/>
        <w:ind w:left="720" w:hanging="720"/>
        <w:rPr>
          <w:rFonts w:ascii="Arial" w:hAnsi="Arial" w:cs="Arial"/>
        </w:rPr>
      </w:pPr>
      <w:r>
        <w:rPr>
          <w:rFonts w:ascii="Arial" w:hAnsi="Arial" w:cs="Arial"/>
        </w:rPr>
        <w:t>8</w:t>
      </w:r>
      <w:r w:rsidR="00015F81">
        <w:rPr>
          <w:rFonts w:ascii="Arial" w:hAnsi="Arial" w:cs="Arial"/>
        </w:rPr>
        <w:t>.3</w:t>
      </w:r>
      <w:r w:rsidR="00015F81">
        <w:rPr>
          <w:rFonts w:ascii="Arial" w:hAnsi="Arial" w:cs="Arial"/>
        </w:rPr>
        <w:tab/>
      </w:r>
      <w:r w:rsidR="00015F81" w:rsidRPr="00015F81">
        <w:rPr>
          <w:rFonts w:ascii="Arial" w:hAnsi="Arial" w:cs="Arial"/>
        </w:rPr>
        <w:t>It may not always be possible for a student to return to exactly th</w:t>
      </w:r>
      <w:r w:rsidR="00015F81">
        <w:rPr>
          <w:rFonts w:ascii="Arial" w:hAnsi="Arial" w:cs="Arial"/>
        </w:rPr>
        <w:t xml:space="preserve">e same course following a long </w:t>
      </w:r>
      <w:r w:rsidR="00015F81" w:rsidRPr="00015F81">
        <w:rPr>
          <w:rFonts w:ascii="Arial" w:hAnsi="Arial" w:cs="Arial"/>
        </w:rPr>
        <w:t>period of suspension, as the course may have been discontinued or signific</w:t>
      </w:r>
      <w:r w:rsidR="00015F81">
        <w:rPr>
          <w:rFonts w:ascii="Arial" w:hAnsi="Arial" w:cs="Arial"/>
        </w:rPr>
        <w:t xml:space="preserve">antly modified. It may also be </w:t>
      </w:r>
      <w:r w:rsidR="00015F81" w:rsidRPr="00015F81">
        <w:rPr>
          <w:rFonts w:ascii="Arial" w:hAnsi="Arial" w:cs="Arial"/>
        </w:rPr>
        <w:t xml:space="preserve">necessary for a student to return to the course at a point prior to which they </w:t>
      </w:r>
      <w:r w:rsidR="00015F81">
        <w:rPr>
          <w:rFonts w:ascii="Arial" w:hAnsi="Arial" w:cs="Arial"/>
        </w:rPr>
        <w:t xml:space="preserve">left, if this is necessary for </w:t>
      </w:r>
      <w:r w:rsidR="00015F81" w:rsidRPr="00015F81">
        <w:rPr>
          <w:rFonts w:ascii="Arial" w:hAnsi="Arial" w:cs="Arial"/>
        </w:rPr>
        <w:t xml:space="preserve">academic reasons or to enable support mechanisms to be set up. </w:t>
      </w:r>
      <w:r>
        <w:rPr>
          <w:rFonts w:ascii="Arial" w:hAnsi="Arial" w:cs="Arial"/>
        </w:rPr>
        <w:t xml:space="preserve"> The College will need to liaise with the Examination Access and Mitigation Committee and/or th</w:t>
      </w:r>
      <w:r w:rsidR="00ED0508">
        <w:rPr>
          <w:rFonts w:ascii="Arial" w:hAnsi="Arial" w:cs="Arial"/>
        </w:rPr>
        <w:t>e relevant Department</w:t>
      </w:r>
      <w:r>
        <w:rPr>
          <w:rFonts w:ascii="Arial" w:hAnsi="Arial" w:cs="Arial"/>
        </w:rPr>
        <w:t xml:space="preserve"> to ensure accurate information is provided to the student about course options.</w:t>
      </w:r>
    </w:p>
    <w:p w:rsidR="00015F81" w:rsidRPr="00015F81" w:rsidRDefault="00015F81" w:rsidP="00015F81">
      <w:pPr>
        <w:spacing w:after="0"/>
        <w:ind w:left="720" w:hanging="720"/>
        <w:rPr>
          <w:rFonts w:ascii="Arial" w:hAnsi="Arial" w:cs="Arial"/>
        </w:rPr>
      </w:pPr>
    </w:p>
    <w:p w:rsidR="00015F81" w:rsidRDefault="006B00AA" w:rsidP="00015F81">
      <w:pPr>
        <w:spacing w:after="0"/>
        <w:ind w:left="720" w:hanging="720"/>
        <w:rPr>
          <w:rFonts w:ascii="Arial" w:hAnsi="Arial" w:cs="Arial"/>
        </w:rPr>
      </w:pPr>
      <w:r>
        <w:rPr>
          <w:rFonts w:ascii="Arial" w:hAnsi="Arial" w:cs="Arial"/>
        </w:rPr>
        <w:t>8</w:t>
      </w:r>
      <w:r w:rsidR="00015F81">
        <w:rPr>
          <w:rFonts w:ascii="Arial" w:hAnsi="Arial" w:cs="Arial"/>
        </w:rPr>
        <w:t>.4</w:t>
      </w:r>
      <w:r w:rsidR="00015F81">
        <w:rPr>
          <w:rFonts w:ascii="Arial" w:hAnsi="Arial" w:cs="Arial"/>
        </w:rPr>
        <w:tab/>
      </w:r>
      <w:r w:rsidR="00015F81" w:rsidRPr="00015F81">
        <w:rPr>
          <w:rFonts w:ascii="Arial" w:hAnsi="Arial" w:cs="Arial"/>
        </w:rPr>
        <w:t>Where a Committee has allowed a student to resume her or his stud</w:t>
      </w:r>
      <w:r w:rsidR="00015F81">
        <w:rPr>
          <w:rFonts w:ascii="Arial" w:hAnsi="Arial" w:cs="Arial"/>
        </w:rPr>
        <w:t xml:space="preserve">ies, the Committee may, at the </w:t>
      </w:r>
      <w:r w:rsidR="00015F81" w:rsidRPr="00015F81">
        <w:rPr>
          <w:rFonts w:ascii="Arial" w:hAnsi="Arial" w:cs="Arial"/>
        </w:rPr>
        <w:t xml:space="preserve">request of the student, </w:t>
      </w:r>
      <w:r>
        <w:rPr>
          <w:rFonts w:ascii="Arial" w:hAnsi="Arial" w:cs="Arial"/>
        </w:rPr>
        <w:t xml:space="preserve">submit an application to the Examinations Access and Mitigation Committee to </w:t>
      </w:r>
      <w:r w:rsidR="00015F81" w:rsidRPr="00015F81">
        <w:rPr>
          <w:rFonts w:ascii="Arial" w:hAnsi="Arial" w:cs="Arial"/>
        </w:rPr>
        <w:t>allow a term of residence, put the student in standing fo</w:t>
      </w:r>
      <w:r w:rsidR="00015F81">
        <w:rPr>
          <w:rFonts w:ascii="Arial" w:hAnsi="Arial" w:cs="Arial"/>
        </w:rPr>
        <w:t xml:space="preserve">r the purposes of examination, </w:t>
      </w:r>
      <w:r>
        <w:rPr>
          <w:rFonts w:ascii="Arial" w:hAnsi="Arial" w:cs="Arial"/>
        </w:rPr>
        <w:t>or apply for</w:t>
      </w:r>
      <w:r w:rsidR="00015F81" w:rsidRPr="00015F81">
        <w:rPr>
          <w:rFonts w:ascii="Arial" w:hAnsi="Arial" w:cs="Arial"/>
        </w:rPr>
        <w:t xml:space="preserve"> such other academic arrangement as the Committee may think fit.</w:t>
      </w:r>
    </w:p>
    <w:p w:rsidR="00015F81" w:rsidRDefault="00015F81" w:rsidP="00015F81">
      <w:pPr>
        <w:spacing w:after="0"/>
        <w:ind w:left="720" w:hanging="720"/>
        <w:rPr>
          <w:rFonts w:ascii="Arial" w:hAnsi="Arial" w:cs="Arial"/>
        </w:rPr>
      </w:pPr>
    </w:p>
    <w:p w:rsidR="00015F81" w:rsidRDefault="006B00AA" w:rsidP="003555FE">
      <w:pPr>
        <w:spacing w:after="0"/>
        <w:ind w:left="720" w:hanging="720"/>
        <w:rPr>
          <w:rFonts w:ascii="Arial" w:hAnsi="Arial" w:cs="Arial"/>
        </w:rPr>
      </w:pPr>
      <w:r>
        <w:rPr>
          <w:rFonts w:ascii="Arial" w:hAnsi="Arial" w:cs="Arial"/>
        </w:rPr>
        <w:t>8</w:t>
      </w:r>
      <w:r w:rsidR="00015F81">
        <w:rPr>
          <w:rFonts w:ascii="Arial" w:hAnsi="Arial" w:cs="Arial"/>
        </w:rPr>
        <w:t>.5</w:t>
      </w:r>
      <w:r w:rsidR="00015F81">
        <w:rPr>
          <w:rFonts w:ascii="Arial" w:hAnsi="Arial" w:cs="Arial"/>
        </w:rPr>
        <w:tab/>
      </w:r>
      <w:r w:rsidR="00015F81" w:rsidRPr="00015F81">
        <w:rPr>
          <w:rFonts w:ascii="Arial" w:hAnsi="Arial" w:cs="Arial"/>
        </w:rPr>
        <w:t>Where a Committee decides that a student’s resumption of studies</w:t>
      </w:r>
      <w:r w:rsidR="00015F81">
        <w:rPr>
          <w:rFonts w:ascii="Arial" w:hAnsi="Arial" w:cs="Arial"/>
        </w:rPr>
        <w:t xml:space="preserve"> shall be subject to specified </w:t>
      </w:r>
      <w:r w:rsidR="00015F81" w:rsidRPr="00015F81">
        <w:rPr>
          <w:rFonts w:ascii="Arial" w:hAnsi="Arial" w:cs="Arial"/>
        </w:rPr>
        <w:t xml:space="preserve">conditions, the Committee shall stipulate arrangements for monitoring the student’s compliance with those conditions and for dealing with any alleged breach of those conditions on the part of the student. </w:t>
      </w:r>
    </w:p>
    <w:p w:rsidR="003555FE" w:rsidRPr="00015F81" w:rsidRDefault="003555FE" w:rsidP="003555FE">
      <w:pPr>
        <w:spacing w:after="0"/>
        <w:ind w:left="720" w:hanging="720"/>
        <w:rPr>
          <w:rFonts w:ascii="Arial" w:hAnsi="Arial" w:cs="Arial"/>
        </w:rPr>
      </w:pPr>
    </w:p>
    <w:p w:rsidR="00015F81" w:rsidRDefault="00834C05" w:rsidP="003555FE">
      <w:pPr>
        <w:spacing w:after="0"/>
        <w:ind w:left="720" w:hanging="720"/>
        <w:rPr>
          <w:rFonts w:ascii="Arial" w:hAnsi="Arial" w:cs="Arial"/>
        </w:rPr>
      </w:pPr>
      <w:r>
        <w:rPr>
          <w:rFonts w:ascii="Arial" w:hAnsi="Arial" w:cs="Arial"/>
        </w:rPr>
        <w:t>8</w:t>
      </w:r>
      <w:r w:rsidR="003555FE">
        <w:rPr>
          <w:rFonts w:ascii="Arial" w:hAnsi="Arial" w:cs="Arial"/>
        </w:rPr>
        <w:t>.6</w:t>
      </w:r>
      <w:r w:rsidR="003555FE">
        <w:rPr>
          <w:rFonts w:ascii="Arial" w:hAnsi="Arial" w:cs="Arial"/>
        </w:rPr>
        <w:tab/>
      </w:r>
      <w:r w:rsidR="00015F81" w:rsidRPr="00015F81">
        <w:rPr>
          <w:rFonts w:ascii="Arial" w:hAnsi="Arial" w:cs="Arial"/>
        </w:rPr>
        <w:t>The Secretary of the Committee will communicate in writing, within 7 days of the</w:t>
      </w:r>
      <w:r w:rsidR="003555FE">
        <w:rPr>
          <w:rFonts w:ascii="Arial" w:hAnsi="Arial" w:cs="Arial"/>
        </w:rPr>
        <w:t xml:space="preserve"> decision being </w:t>
      </w:r>
      <w:r w:rsidR="00015F81" w:rsidRPr="00015F81">
        <w:rPr>
          <w:rFonts w:ascii="Arial" w:hAnsi="Arial" w:cs="Arial"/>
        </w:rPr>
        <w:t xml:space="preserve">made, the decision and reasons for the decision to the student, </w:t>
      </w:r>
      <w:r w:rsidR="008359C2">
        <w:rPr>
          <w:rFonts w:ascii="Arial" w:hAnsi="Arial" w:cs="Arial"/>
        </w:rPr>
        <w:t>the student</w:t>
      </w:r>
      <w:r w:rsidR="00ED0508">
        <w:rPr>
          <w:rFonts w:ascii="Arial" w:hAnsi="Arial" w:cs="Arial"/>
        </w:rPr>
        <w:t xml:space="preserve">’s Department </w:t>
      </w:r>
      <w:r w:rsidR="008359C2">
        <w:rPr>
          <w:rFonts w:ascii="Arial" w:hAnsi="Arial" w:cs="Arial"/>
        </w:rPr>
        <w:t>and the University’s Student Registry</w:t>
      </w:r>
      <w:r w:rsidR="003555FE">
        <w:rPr>
          <w:rFonts w:ascii="Arial" w:hAnsi="Arial" w:cs="Arial"/>
        </w:rPr>
        <w:t xml:space="preserve">. </w:t>
      </w:r>
      <w:r w:rsidR="00015F81" w:rsidRPr="00015F81">
        <w:rPr>
          <w:rFonts w:ascii="Arial" w:hAnsi="Arial" w:cs="Arial"/>
        </w:rPr>
        <w:t>The Secretary will also confirm the process for reviewing the Committee’s decision.</w:t>
      </w:r>
    </w:p>
    <w:p w:rsidR="003555FE" w:rsidRPr="00015F81" w:rsidRDefault="003555FE" w:rsidP="003555FE">
      <w:pPr>
        <w:spacing w:after="0"/>
        <w:ind w:left="720" w:hanging="720"/>
        <w:rPr>
          <w:rFonts w:ascii="Arial" w:hAnsi="Arial" w:cs="Arial"/>
        </w:rPr>
      </w:pPr>
    </w:p>
    <w:p w:rsidR="00015F81" w:rsidRDefault="00834C05" w:rsidP="003555FE">
      <w:pPr>
        <w:spacing w:after="0"/>
        <w:ind w:left="720" w:hanging="720"/>
        <w:rPr>
          <w:rFonts w:ascii="Arial" w:hAnsi="Arial" w:cs="Arial"/>
        </w:rPr>
      </w:pPr>
      <w:r>
        <w:rPr>
          <w:rFonts w:ascii="Arial" w:hAnsi="Arial" w:cs="Arial"/>
        </w:rPr>
        <w:t>8</w:t>
      </w:r>
      <w:r w:rsidR="003555FE">
        <w:rPr>
          <w:rFonts w:ascii="Arial" w:hAnsi="Arial" w:cs="Arial"/>
        </w:rPr>
        <w:t>.7</w:t>
      </w:r>
      <w:r w:rsidR="003555FE">
        <w:rPr>
          <w:rFonts w:ascii="Arial" w:hAnsi="Arial" w:cs="Arial"/>
        </w:rPr>
        <w:tab/>
      </w:r>
      <w:r w:rsidR="00015F81" w:rsidRPr="00015F81">
        <w:rPr>
          <w:rFonts w:ascii="Arial" w:hAnsi="Arial" w:cs="Arial"/>
        </w:rPr>
        <w:t>Where the student requests a review of the Committee’s decision usin</w:t>
      </w:r>
      <w:r w:rsidR="003555FE">
        <w:rPr>
          <w:rFonts w:ascii="Arial" w:hAnsi="Arial" w:cs="Arial"/>
        </w:rPr>
        <w:t>g</w:t>
      </w:r>
      <w:r w:rsidR="006B00AA">
        <w:rPr>
          <w:rFonts w:ascii="Arial" w:hAnsi="Arial" w:cs="Arial"/>
        </w:rPr>
        <w:t xml:space="preserve"> regulation 7</w:t>
      </w:r>
      <w:r w:rsidR="00015F81" w:rsidRPr="00015F81">
        <w:rPr>
          <w:rFonts w:ascii="Arial" w:hAnsi="Arial" w:cs="Arial"/>
        </w:rPr>
        <w:t>, the decision will continue to be implemented</w:t>
      </w:r>
      <w:r w:rsidR="003555FE">
        <w:rPr>
          <w:rFonts w:ascii="Arial" w:hAnsi="Arial" w:cs="Arial"/>
        </w:rPr>
        <w:t xml:space="preserve"> until such time, if any, that </w:t>
      </w:r>
      <w:r w:rsidR="00015F81" w:rsidRPr="00015F81">
        <w:rPr>
          <w:rFonts w:ascii="Arial" w:hAnsi="Arial" w:cs="Arial"/>
        </w:rPr>
        <w:t>the review results in an alternative decision.</w:t>
      </w:r>
    </w:p>
    <w:p w:rsidR="003555FE" w:rsidRPr="00015F81" w:rsidRDefault="003555FE" w:rsidP="003555FE">
      <w:pPr>
        <w:spacing w:after="0"/>
        <w:ind w:left="720" w:hanging="720"/>
        <w:rPr>
          <w:rFonts w:ascii="Arial" w:hAnsi="Arial" w:cs="Arial"/>
        </w:rPr>
      </w:pPr>
    </w:p>
    <w:p w:rsidR="00015F81" w:rsidRDefault="00834C05" w:rsidP="00015F81">
      <w:pPr>
        <w:spacing w:after="0"/>
        <w:ind w:left="720" w:hanging="720"/>
        <w:rPr>
          <w:rFonts w:ascii="Arial" w:hAnsi="Arial" w:cs="Arial"/>
          <w:b/>
        </w:rPr>
      </w:pPr>
      <w:r>
        <w:rPr>
          <w:rFonts w:ascii="Arial" w:hAnsi="Arial" w:cs="Arial"/>
          <w:b/>
        </w:rPr>
        <w:t>9</w:t>
      </w:r>
      <w:r w:rsidR="00015F81" w:rsidRPr="003555FE">
        <w:rPr>
          <w:rFonts w:ascii="Arial" w:hAnsi="Arial" w:cs="Arial"/>
          <w:b/>
        </w:rPr>
        <w:t>. Reporting and Monitoring</w:t>
      </w:r>
    </w:p>
    <w:p w:rsidR="003555FE" w:rsidRPr="003555FE" w:rsidRDefault="003555FE" w:rsidP="00015F81">
      <w:pPr>
        <w:spacing w:after="0"/>
        <w:ind w:left="720" w:hanging="720"/>
        <w:rPr>
          <w:rFonts w:ascii="Arial" w:hAnsi="Arial" w:cs="Arial"/>
          <w:b/>
        </w:rPr>
      </w:pPr>
    </w:p>
    <w:p w:rsidR="00015F81" w:rsidRDefault="00834C05" w:rsidP="003555FE">
      <w:pPr>
        <w:spacing w:after="0"/>
        <w:ind w:left="720" w:hanging="720"/>
        <w:rPr>
          <w:rFonts w:ascii="Arial" w:hAnsi="Arial" w:cs="Arial"/>
        </w:rPr>
      </w:pPr>
      <w:r>
        <w:rPr>
          <w:rFonts w:ascii="Arial" w:hAnsi="Arial" w:cs="Arial"/>
        </w:rPr>
        <w:t>9</w:t>
      </w:r>
      <w:r w:rsidR="003555FE">
        <w:rPr>
          <w:rFonts w:ascii="Arial" w:hAnsi="Arial" w:cs="Arial"/>
        </w:rPr>
        <w:t>.1</w:t>
      </w:r>
      <w:r w:rsidR="003555FE">
        <w:rPr>
          <w:rFonts w:ascii="Arial" w:hAnsi="Arial" w:cs="Arial"/>
        </w:rPr>
        <w:tab/>
      </w:r>
      <w:r>
        <w:rPr>
          <w:rFonts w:ascii="Arial" w:hAnsi="Arial" w:cs="Arial"/>
        </w:rPr>
        <w:t>The College</w:t>
      </w:r>
      <w:r w:rsidR="00015F81" w:rsidRPr="00015F81">
        <w:rPr>
          <w:rFonts w:ascii="Arial" w:hAnsi="Arial" w:cs="Arial"/>
        </w:rPr>
        <w:t xml:space="preserve"> shall monitor all concerns reported using this procedure and </w:t>
      </w:r>
      <w:r w:rsidR="003555FE">
        <w:rPr>
          <w:rFonts w:ascii="Arial" w:hAnsi="Arial" w:cs="Arial"/>
        </w:rPr>
        <w:t xml:space="preserve">shall produce an annual report </w:t>
      </w:r>
      <w:r w:rsidR="00015F81" w:rsidRPr="00015F81">
        <w:rPr>
          <w:rFonts w:ascii="Arial" w:hAnsi="Arial" w:cs="Arial"/>
        </w:rPr>
        <w:t>summarising the anonym</w:t>
      </w:r>
      <w:r>
        <w:rPr>
          <w:rFonts w:ascii="Arial" w:hAnsi="Arial" w:cs="Arial"/>
        </w:rPr>
        <w:t xml:space="preserve">ised decisions made by the Senior Tutor, </w:t>
      </w:r>
      <w:r w:rsidR="00015F81" w:rsidRPr="00015F81">
        <w:rPr>
          <w:rFonts w:ascii="Arial" w:hAnsi="Arial" w:cs="Arial"/>
        </w:rPr>
        <w:t>t</w:t>
      </w:r>
      <w:r>
        <w:rPr>
          <w:rFonts w:ascii="Arial" w:hAnsi="Arial" w:cs="Arial"/>
        </w:rPr>
        <w:t>he</w:t>
      </w:r>
      <w:r w:rsidR="003555FE">
        <w:rPr>
          <w:rFonts w:ascii="Arial" w:hAnsi="Arial" w:cs="Arial"/>
        </w:rPr>
        <w:t xml:space="preserve"> </w:t>
      </w:r>
      <w:r w:rsidR="00015F81" w:rsidRPr="00015F81">
        <w:rPr>
          <w:rFonts w:ascii="Arial" w:hAnsi="Arial" w:cs="Arial"/>
        </w:rPr>
        <w:t>Committee</w:t>
      </w:r>
      <w:r>
        <w:rPr>
          <w:rFonts w:ascii="Arial" w:hAnsi="Arial" w:cs="Arial"/>
        </w:rPr>
        <w:t xml:space="preserve"> and the Appeal Committee</w:t>
      </w:r>
      <w:r w:rsidR="00015F81" w:rsidRPr="00015F81">
        <w:rPr>
          <w:rFonts w:ascii="Arial" w:hAnsi="Arial" w:cs="Arial"/>
        </w:rPr>
        <w:t xml:space="preserve">. The annual report shall be submitted to the </w:t>
      </w:r>
      <w:r>
        <w:rPr>
          <w:rFonts w:ascii="Arial" w:hAnsi="Arial" w:cs="Arial"/>
        </w:rPr>
        <w:t>[</w:t>
      </w:r>
      <w:r w:rsidRPr="00834C05">
        <w:rPr>
          <w:rFonts w:ascii="Arial" w:hAnsi="Arial" w:cs="Arial"/>
          <w:i/>
          <w:highlight w:val="yellow"/>
        </w:rPr>
        <w:t>College Council or equivalent</w:t>
      </w:r>
      <w:r>
        <w:rPr>
          <w:rFonts w:ascii="Arial" w:hAnsi="Arial" w:cs="Arial"/>
        </w:rPr>
        <w:t>]</w:t>
      </w:r>
      <w:r w:rsidR="00015F81" w:rsidRPr="00015F81">
        <w:rPr>
          <w:rFonts w:ascii="Arial" w:hAnsi="Arial" w:cs="Arial"/>
        </w:rPr>
        <w:t>.</w:t>
      </w:r>
    </w:p>
    <w:p w:rsidR="003555FE" w:rsidRPr="00015F81" w:rsidRDefault="003555FE" w:rsidP="003555FE">
      <w:pPr>
        <w:spacing w:after="0"/>
        <w:ind w:left="720" w:hanging="720"/>
        <w:rPr>
          <w:rFonts w:ascii="Arial" w:hAnsi="Arial" w:cs="Arial"/>
        </w:rPr>
      </w:pPr>
    </w:p>
    <w:p w:rsidR="00015F81" w:rsidRPr="002350A7" w:rsidRDefault="00EB250B" w:rsidP="003555FE">
      <w:pPr>
        <w:spacing w:after="0"/>
        <w:ind w:left="720" w:hanging="720"/>
        <w:rPr>
          <w:rFonts w:ascii="Arial" w:hAnsi="Arial" w:cs="Arial"/>
        </w:rPr>
      </w:pPr>
      <w:r>
        <w:rPr>
          <w:rFonts w:ascii="Arial" w:hAnsi="Arial" w:cs="Arial"/>
        </w:rPr>
        <w:t>9</w:t>
      </w:r>
      <w:r w:rsidR="003555FE">
        <w:rPr>
          <w:rFonts w:ascii="Arial" w:hAnsi="Arial" w:cs="Arial"/>
        </w:rPr>
        <w:t>.2</w:t>
      </w:r>
      <w:r w:rsidR="003555FE">
        <w:rPr>
          <w:rFonts w:ascii="Arial" w:hAnsi="Arial" w:cs="Arial"/>
        </w:rPr>
        <w:tab/>
      </w:r>
      <w:r w:rsidR="00015F81" w:rsidRPr="00015F81">
        <w:rPr>
          <w:rFonts w:ascii="Arial" w:hAnsi="Arial" w:cs="Arial"/>
        </w:rPr>
        <w:t>The purpose of this monitoring shall be to ensure that decisions ar</w:t>
      </w:r>
      <w:r w:rsidR="003555FE">
        <w:rPr>
          <w:rFonts w:ascii="Arial" w:hAnsi="Arial" w:cs="Arial"/>
        </w:rPr>
        <w:t xml:space="preserve">e made consistently and at the </w:t>
      </w:r>
      <w:r w:rsidR="00015F81" w:rsidRPr="00015F81">
        <w:rPr>
          <w:rFonts w:ascii="Arial" w:hAnsi="Arial" w:cs="Arial"/>
        </w:rPr>
        <w:t>appropriate level, that appropriate action is taken on issues identified and that inform</w:t>
      </w:r>
      <w:r w:rsidR="003555FE">
        <w:rPr>
          <w:rFonts w:ascii="Arial" w:hAnsi="Arial" w:cs="Arial"/>
        </w:rPr>
        <w:t xml:space="preserve">ation gathered is used to </w:t>
      </w:r>
      <w:r w:rsidR="00015F81" w:rsidRPr="00015F81">
        <w:rPr>
          <w:rFonts w:ascii="Arial" w:hAnsi="Arial" w:cs="Arial"/>
        </w:rPr>
        <w:t>improve guid</w:t>
      </w:r>
      <w:r w:rsidR="00834C05">
        <w:rPr>
          <w:rFonts w:ascii="Arial" w:hAnsi="Arial" w:cs="Arial"/>
        </w:rPr>
        <w:t>ance and support for students,</w:t>
      </w:r>
      <w:r w:rsidR="00015F81" w:rsidRPr="00015F81">
        <w:rPr>
          <w:rFonts w:ascii="Arial" w:hAnsi="Arial" w:cs="Arial"/>
        </w:rPr>
        <w:t xml:space="preserve"> staff</w:t>
      </w:r>
      <w:r w:rsidR="00834C05">
        <w:rPr>
          <w:rFonts w:ascii="Arial" w:hAnsi="Arial" w:cs="Arial"/>
        </w:rPr>
        <w:t xml:space="preserve"> and fellows</w:t>
      </w:r>
      <w:r w:rsidR="00015F81" w:rsidRPr="00015F81">
        <w:rPr>
          <w:rFonts w:ascii="Arial" w:hAnsi="Arial" w:cs="Arial"/>
        </w:rPr>
        <w:t xml:space="preserve"> using the procedure.</w:t>
      </w:r>
    </w:p>
    <w:sectPr w:rsidR="00015F81" w:rsidRPr="002350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B20" w:rsidRDefault="00D32B20" w:rsidP="00D32B20">
      <w:pPr>
        <w:spacing w:after="0" w:line="240" w:lineRule="auto"/>
      </w:pPr>
      <w:r>
        <w:separator/>
      </w:r>
    </w:p>
  </w:endnote>
  <w:endnote w:type="continuationSeparator" w:id="0">
    <w:p w:rsidR="00D32B20" w:rsidRDefault="00D32B20" w:rsidP="00D3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578487"/>
      <w:docPartObj>
        <w:docPartGallery w:val="Page Numbers (Bottom of Page)"/>
        <w:docPartUnique/>
      </w:docPartObj>
    </w:sdtPr>
    <w:sdtEndPr>
      <w:rPr>
        <w:noProof/>
      </w:rPr>
    </w:sdtEndPr>
    <w:sdtContent>
      <w:p w:rsidR="00D32B20" w:rsidRDefault="00D32B20">
        <w:pPr>
          <w:pStyle w:val="Footer"/>
          <w:jc w:val="center"/>
        </w:pPr>
        <w:r>
          <w:fldChar w:fldCharType="begin"/>
        </w:r>
        <w:r>
          <w:instrText xml:space="preserve"> PAGE   \* MERGEFORMAT </w:instrText>
        </w:r>
        <w:r>
          <w:fldChar w:fldCharType="separate"/>
        </w:r>
        <w:r w:rsidR="0093156F">
          <w:rPr>
            <w:noProof/>
          </w:rPr>
          <w:t>10</w:t>
        </w:r>
        <w:r>
          <w:rPr>
            <w:noProof/>
          </w:rPr>
          <w:fldChar w:fldCharType="end"/>
        </w:r>
      </w:p>
    </w:sdtContent>
  </w:sdt>
  <w:p w:rsidR="00D32B20" w:rsidRDefault="00D32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B20" w:rsidRDefault="00D32B20" w:rsidP="00D32B20">
      <w:pPr>
        <w:spacing w:after="0" w:line="240" w:lineRule="auto"/>
      </w:pPr>
      <w:r>
        <w:separator/>
      </w:r>
    </w:p>
  </w:footnote>
  <w:footnote w:type="continuationSeparator" w:id="0">
    <w:p w:rsidR="00D32B20" w:rsidRDefault="00D32B20" w:rsidP="00D32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066"/>
    <w:multiLevelType w:val="hybridMultilevel"/>
    <w:tmpl w:val="9956E4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F5AA8"/>
    <w:multiLevelType w:val="hybridMultilevel"/>
    <w:tmpl w:val="3D1CE5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43BD9"/>
    <w:multiLevelType w:val="hybridMultilevel"/>
    <w:tmpl w:val="5642B7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C2D81"/>
    <w:multiLevelType w:val="hybridMultilevel"/>
    <w:tmpl w:val="CF48A9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BC56B0"/>
    <w:multiLevelType w:val="hybridMultilevel"/>
    <w:tmpl w:val="BAC841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C1303B"/>
    <w:multiLevelType w:val="hybridMultilevel"/>
    <w:tmpl w:val="21809E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751A1"/>
    <w:multiLevelType w:val="hybridMultilevel"/>
    <w:tmpl w:val="901CE6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A34AFD"/>
    <w:multiLevelType w:val="hybridMultilevel"/>
    <w:tmpl w:val="3AEE0F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DE1DA3"/>
    <w:multiLevelType w:val="hybridMultilevel"/>
    <w:tmpl w:val="72104E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D6"/>
    <w:rsid w:val="00015F81"/>
    <w:rsid w:val="000274A7"/>
    <w:rsid w:val="000E5056"/>
    <w:rsid w:val="00126AF5"/>
    <w:rsid w:val="00150B6F"/>
    <w:rsid w:val="001B59FE"/>
    <w:rsid w:val="002350A7"/>
    <w:rsid w:val="00236C4E"/>
    <w:rsid w:val="002C0995"/>
    <w:rsid w:val="00300C08"/>
    <w:rsid w:val="003555FE"/>
    <w:rsid w:val="0042158B"/>
    <w:rsid w:val="0047193C"/>
    <w:rsid w:val="005358AA"/>
    <w:rsid w:val="006359CA"/>
    <w:rsid w:val="00640638"/>
    <w:rsid w:val="006B00AA"/>
    <w:rsid w:val="006B5B49"/>
    <w:rsid w:val="006F2C4B"/>
    <w:rsid w:val="00716072"/>
    <w:rsid w:val="007349AC"/>
    <w:rsid w:val="007604AE"/>
    <w:rsid w:val="00790FF4"/>
    <w:rsid w:val="00834C05"/>
    <w:rsid w:val="008359C2"/>
    <w:rsid w:val="00843385"/>
    <w:rsid w:val="00864BE5"/>
    <w:rsid w:val="008D112A"/>
    <w:rsid w:val="0093156F"/>
    <w:rsid w:val="00963CB6"/>
    <w:rsid w:val="00A36E33"/>
    <w:rsid w:val="00A416DB"/>
    <w:rsid w:val="00A92549"/>
    <w:rsid w:val="00BB3D3B"/>
    <w:rsid w:val="00CA55D6"/>
    <w:rsid w:val="00D32B20"/>
    <w:rsid w:val="00DA351E"/>
    <w:rsid w:val="00DD4F70"/>
    <w:rsid w:val="00E23273"/>
    <w:rsid w:val="00E543AD"/>
    <w:rsid w:val="00EB250B"/>
    <w:rsid w:val="00ED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E97D"/>
  <w15:chartTrackingRefBased/>
  <w15:docId w15:val="{1357647D-F8CD-4BB0-ABF9-8F0BD4BC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5D6"/>
    <w:pPr>
      <w:ind w:left="720"/>
      <w:contextualSpacing/>
    </w:pPr>
  </w:style>
  <w:style w:type="character" w:styleId="CommentReference">
    <w:name w:val="annotation reference"/>
    <w:basedOn w:val="DefaultParagraphFont"/>
    <w:uiPriority w:val="99"/>
    <w:semiHidden/>
    <w:unhideWhenUsed/>
    <w:rsid w:val="005358AA"/>
    <w:rPr>
      <w:sz w:val="16"/>
      <w:szCs w:val="16"/>
    </w:rPr>
  </w:style>
  <w:style w:type="paragraph" w:styleId="CommentText">
    <w:name w:val="annotation text"/>
    <w:basedOn w:val="Normal"/>
    <w:link w:val="CommentTextChar"/>
    <w:uiPriority w:val="99"/>
    <w:semiHidden/>
    <w:unhideWhenUsed/>
    <w:rsid w:val="005358AA"/>
    <w:pPr>
      <w:spacing w:line="240" w:lineRule="auto"/>
    </w:pPr>
    <w:rPr>
      <w:sz w:val="20"/>
      <w:szCs w:val="20"/>
    </w:rPr>
  </w:style>
  <w:style w:type="character" w:customStyle="1" w:styleId="CommentTextChar">
    <w:name w:val="Comment Text Char"/>
    <w:basedOn w:val="DefaultParagraphFont"/>
    <w:link w:val="CommentText"/>
    <w:uiPriority w:val="99"/>
    <w:semiHidden/>
    <w:rsid w:val="005358AA"/>
    <w:rPr>
      <w:sz w:val="20"/>
      <w:szCs w:val="20"/>
    </w:rPr>
  </w:style>
  <w:style w:type="paragraph" w:styleId="CommentSubject">
    <w:name w:val="annotation subject"/>
    <w:basedOn w:val="CommentText"/>
    <w:next w:val="CommentText"/>
    <w:link w:val="CommentSubjectChar"/>
    <w:uiPriority w:val="99"/>
    <w:semiHidden/>
    <w:unhideWhenUsed/>
    <w:rsid w:val="005358AA"/>
    <w:rPr>
      <w:b/>
      <w:bCs/>
    </w:rPr>
  </w:style>
  <w:style w:type="character" w:customStyle="1" w:styleId="CommentSubjectChar">
    <w:name w:val="Comment Subject Char"/>
    <w:basedOn w:val="CommentTextChar"/>
    <w:link w:val="CommentSubject"/>
    <w:uiPriority w:val="99"/>
    <w:semiHidden/>
    <w:rsid w:val="005358AA"/>
    <w:rPr>
      <w:b/>
      <w:bCs/>
      <w:sz w:val="20"/>
      <w:szCs w:val="20"/>
    </w:rPr>
  </w:style>
  <w:style w:type="paragraph" w:styleId="BalloonText">
    <w:name w:val="Balloon Text"/>
    <w:basedOn w:val="Normal"/>
    <w:link w:val="BalloonTextChar"/>
    <w:uiPriority w:val="99"/>
    <w:semiHidden/>
    <w:unhideWhenUsed/>
    <w:rsid w:val="00535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8AA"/>
    <w:rPr>
      <w:rFonts w:ascii="Segoe UI" w:hAnsi="Segoe UI" w:cs="Segoe UI"/>
      <w:sz w:val="18"/>
      <w:szCs w:val="18"/>
    </w:rPr>
  </w:style>
  <w:style w:type="paragraph" w:styleId="Header">
    <w:name w:val="header"/>
    <w:basedOn w:val="Normal"/>
    <w:link w:val="HeaderChar"/>
    <w:uiPriority w:val="99"/>
    <w:unhideWhenUsed/>
    <w:rsid w:val="00D32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20"/>
  </w:style>
  <w:style w:type="paragraph" w:styleId="Footer">
    <w:name w:val="footer"/>
    <w:basedOn w:val="Normal"/>
    <w:link w:val="FooterChar"/>
    <w:uiPriority w:val="99"/>
    <w:unhideWhenUsed/>
    <w:rsid w:val="00D32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95C136F6B06429DFA83880AF7270F" ma:contentTypeVersion="16" ma:contentTypeDescription="Create a new document." ma:contentTypeScope="" ma:versionID="5ee3cf8bf5969d2573ef7230a9a287e0">
  <xsd:schema xmlns:xsd="http://www.w3.org/2001/XMLSchema" xmlns:xs="http://www.w3.org/2001/XMLSchema" xmlns:p="http://schemas.microsoft.com/office/2006/metadata/properties" xmlns:ns2="da569b38-1af6-48fd-92c6-4f9859d51ce4" xmlns:ns3="4802f5d8-eb31-4047-8075-bf0e2351b4f3" targetNamespace="http://schemas.microsoft.com/office/2006/metadata/properties" ma:root="true" ma:fieldsID="948d37017bb98f380a0e5fee9eed4bb9" ns2:_="" ns3:_="">
    <xsd:import namespace="da569b38-1af6-48fd-92c6-4f9859d51ce4"/>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9b38-1af6-48fd-92c6-4f9859d51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05AAE8-E329-41DA-9F41-399163446A6B}" ma:internalName="TaxCatchAll" ma:showField="CatchAllData" ma:web="{12440499-71f6-4145-a1fc-25647ef311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A3DBF-A693-4B41-B1B1-9C1ED577DD35}"/>
</file>

<file path=customXml/itemProps2.xml><?xml version="1.0" encoding="utf-8"?>
<ds:datastoreItem xmlns:ds="http://schemas.openxmlformats.org/officeDocument/2006/customXml" ds:itemID="{1046795D-197D-4E82-A725-48113D291A06}"/>
</file>

<file path=docProps/app.xml><?xml version="1.0" encoding="utf-8"?>
<Properties xmlns="http://schemas.openxmlformats.org/officeDocument/2006/extended-properties" xmlns:vt="http://schemas.openxmlformats.org/officeDocument/2006/docPropsVTypes">
  <Template>Normal</Template>
  <TotalTime>9</TotalTime>
  <Pages>10</Pages>
  <Words>4138</Words>
  <Characters>23593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d'Ambrumenil</dc:creator>
  <cp:keywords/>
  <dc:description/>
  <cp:lastModifiedBy>Sarah d'Ambrumenil</cp:lastModifiedBy>
  <cp:revision>4</cp:revision>
  <dcterms:created xsi:type="dcterms:W3CDTF">2022-09-20T17:17:00Z</dcterms:created>
  <dcterms:modified xsi:type="dcterms:W3CDTF">2022-10-25T16:11:00Z</dcterms:modified>
</cp:coreProperties>
</file>